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4B5E" w14:textId="77777777" w:rsidR="00E84903" w:rsidRDefault="00BD5F54" w:rsidP="00E84903">
      <w:pPr>
        <w:spacing w:before="120" w:after="120" w:line="240" w:lineRule="auto"/>
        <w:jc w:val="center"/>
        <w:rPr>
          <w:rFonts w:eastAsia="Times New Roman" w:cstheme="minorHAnsi"/>
          <w:b/>
          <w:bCs/>
          <w:smallCaps/>
          <w:color w:val="FF0000"/>
        </w:rPr>
      </w:pPr>
      <w:r>
        <w:rPr>
          <w:rFonts w:eastAsia="Times New Roman" w:cstheme="minorHAnsi"/>
          <w:b/>
          <w:bCs/>
          <w:smallCaps/>
          <w:noProof/>
          <w:color w:val="FF0000"/>
        </w:rPr>
        <w:drawing>
          <wp:inline distT="0" distB="0" distL="0" distR="0" wp14:anchorId="0887B3BA" wp14:editId="4384144D">
            <wp:extent cx="2689687" cy="913756"/>
            <wp:effectExtent l="0" t="0" r="3175" b="1270"/>
            <wp:docPr id="76276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67143" name="Picture 7627671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3882" cy="928770"/>
                    </a:xfrm>
                    <a:prstGeom prst="rect">
                      <a:avLst/>
                    </a:prstGeom>
                  </pic:spPr>
                </pic:pic>
              </a:graphicData>
            </a:graphic>
          </wp:inline>
        </w:drawing>
      </w:r>
    </w:p>
    <w:p w14:paraId="4AC82336" w14:textId="55B17055" w:rsidR="00863B66" w:rsidRPr="00E84903" w:rsidRDefault="00863B66" w:rsidP="00E84903">
      <w:pPr>
        <w:spacing w:before="120" w:after="120" w:line="240" w:lineRule="auto"/>
        <w:rPr>
          <w:rFonts w:eastAsia="Times New Roman" w:cstheme="minorHAnsi"/>
          <w:b/>
          <w:bCs/>
          <w:smallCaps/>
          <w:color w:val="FF0000"/>
        </w:rPr>
      </w:pPr>
      <w:r w:rsidRPr="001409C8">
        <w:rPr>
          <w:rFonts w:cstheme="minorHAnsi"/>
          <w:b/>
          <w:bCs/>
          <w:color w:val="BA262C"/>
          <w:sz w:val="41"/>
          <w:szCs w:val="41"/>
        </w:rPr>
        <w:t xml:space="preserve">Blood Pressure Measurement </w:t>
      </w:r>
      <w:r w:rsidRPr="001409C8">
        <w:rPr>
          <w:rFonts w:cstheme="minorHAnsi"/>
          <w:b/>
          <w:bCs/>
          <w:color w:val="000000" w:themeColor="text1"/>
          <w:sz w:val="41"/>
          <w:szCs w:val="41"/>
        </w:rPr>
        <w:t>Policy &amp; Procedure Template</w:t>
      </w:r>
    </w:p>
    <w:p w14:paraId="3DF81B41" w14:textId="7D9B64B4" w:rsidR="006D0BA4" w:rsidRPr="0058388E" w:rsidRDefault="00125BD0" w:rsidP="0058388E">
      <w:pPr>
        <w:pBdr>
          <w:bottom w:val="single" w:sz="12" w:space="12" w:color="auto"/>
        </w:pBdr>
        <w:spacing w:before="120" w:after="120" w:line="240" w:lineRule="auto"/>
        <w:jc w:val="both"/>
        <w:rPr>
          <w:rFonts w:cstheme="minorHAnsi"/>
        </w:rPr>
      </w:pPr>
      <w:r w:rsidRPr="00922AA1">
        <w:rPr>
          <w:rFonts w:cstheme="minorHAnsi"/>
          <w:b/>
          <w:bCs/>
          <w:color w:val="BA262C"/>
        </w:rPr>
        <w:softHyphen/>
      </w:r>
      <w:r w:rsidR="0080727B">
        <w:rPr>
          <w:rFonts w:cstheme="minorHAnsi"/>
          <w:b/>
          <w:bCs/>
          <w:color w:val="FFFFFF" w:themeColor="background1"/>
          <w:highlight w:val="darkRed"/>
        </w:rPr>
        <w:t xml:space="preserve"> B</w:t>
      </w:r>
      <w:r w:rsidR="00E84903" w:rsidRPr="0080727B">
        <w:rPr>
          <w:rFonts w:cstheme="minorHAnsi"/>
          <w:b/>
          <w:bCs/>
          <w:color w:val="FFFFFF" w:themeColor="background1"/>
          <w:highlight w:val="darkRed"/>
        </w:rPr>
        <w:t>ACKGROUN</w:t>
      </w:r>
      <w:r w:rsidR="0080727B">
        <w:rPr>
          <w:rFonts w:cstheme="minorHAnsi"/>
          <w:b/>
          <w:bCs/>
          <w:color w:val="FFFFFF" w:themeColor="background1"/>
          <w:highlight w:val="darkRed"/>
        </w:rPr>
        <w:t xml:space="preserve">D </w:t>
      </w:r>
      <w:r w:rsidR="0080727B">
        <w:rPr>
          <w:rFonts w:cstheme="minorHAnsi"/>
          <w:b/>
          <w:bCs/>
          <w:color w:val="FFFFFF" w:themeColor="background1"/>
        </w:rPr>
        <w:t xml:space="preserve"> </w:t>
      </w:r>
      <w:r w:rsidR="003311DB" w:rsidRPr="00863943">
        <w:rPr>
          <w:rFonts w:cstheme="minorHAnsi"/>
        </w:rPr>
        <w:t xml:space="preserve">This comprehensive Blood </w:t>
      </w:r>
      <w:r w:rsidR="006236C1" w:rsidRPr="00863943">
        <w:rPr>
          <w:rFonts w:cstheme="minorHAnsi"/>
        </w:rPr>
        <w:t>Pressure</w:t>
      </w:r>
      <w:r w:rsidR="003311DB" w:rsidRPr="00863943">
        <w:rPr>
          <w:rFonts w:cstheme="minorHAnsi"/>
        </w:rPr>
        <w:t xml:space="preserve"> </w:t>
      </w:r>
      <w:r w:rsidR="00955833" w:rsidRPr="00863943">
        <w:rPr>
          <w:rFonts w:cstheme="minorHAnsi"/>
        </w:rPr>
        <w:t xml:space="preserve">(BP) </w:t>
      </w:r>
      <w:r w:rsidR="003311DB" w:rsidRPr="00863943">
        <w:rPr>
          <w:rFonts w:cstheme="minorHAnsi"/>
        </w:rPr>
        <w:t xml:space="preserve">Measurement Policy &amp; Procedure Template is designed to help translate </w:t>
      </w:r>
      <w:r w:rsidR="00A1713F" w:rsidRPr="00863943">
        <w:rPr>
          <w:rFonts w:cstheme="minorHAnsi"/>
        </w:rPr>
        <w:t xml:space="preserve">hypertension science into practice in health </w:t>
      </w:r>
      <w:r w:rsidR="2601141D" w:rsidRPr="00863943">
        <w:rPr>
          <w:rFonts w:cstheme="minorHAnsi"/>
        </w:rPr>
        <w:t>care organizations</w:t>
      </w:r>
      <w:r w:rsidR="003A36C1" w:rsidRPr="00863943">
        <w:rPr>
          <w:rFonts w:cstheme="minorHAnsi"/>
        </w:rPr>
        <w:t>.</w:t>
      </w:r>
      <w:r w:rsidR="00BD5F54">
        <w:rPr>
          <w:rFonts w:cstheme="minorHAnsi"/>
        </w:rPr>
        <w:t xml:space="preserve"> </w:t>
      </w:r>
      <w:r w:rsidR="003A36C1" w:rsidRPr="00863943">
        <w:rPr>
          <w:rFonts w:cstheme="minorHAnsi"/>
        </w:rPr>
        <w:t>The document addresses</w:t>
      </w:r>
      <w:r w:rsidR="00955833" w:rsidRPr="00863943">
        <w:rPr>
          <w:rFonts w:cstheme="minorHAnsi"/>
        </w:rPr>
        <w:t xml:space="preserve"> BP </w:t>
      </w:r>
      <w:r w:rsidR="003A36C1" w:rsidRPr="00863943">
        <w:rPr>
          <w:rFonts w:cstheme="minorHAnsi"/>
        </w:rPr>
        <w:t>device procurement and mainten</w:t>
      </w:r>
      <w:r w:rsidR="00E5769E" w:rsidRPr="00863943">
        <w:rPr>
          <w:rFonts w:cstheme="minorHAnsi"/>
        </w:rPr>
        <w:t>an</w:t>
      </w:r>
      <w:r w:rsidR="003A36C1" w:rsidRPr="00863943">
        <w:rPr>
          <w:rFonts w:cstheme="minorHAnsi"/>
        </w:rPr>
        <w:t xml:space="preserve">ce, health care </w:t>
      </w:r>
      <w:r w:rsidR="00083A94">
        <w:rPr>
          <w:rFonts w:cstheme="minorHAnsi"/>
        </w:rPr>
        <w:softHyphen/>
      </w:r>
      <w:r w:rsidR="003A36C1" w:rsidRPr="00863943">
        <w:rPr>
          <w:rFonts w:cstheme="minorHAnsi"/>
        </w:rPr>
        <w:t>team training and skills testing, a</w:t>
      </w:r>
      <w:r w:rsidR="006236C1" w:rsidRPr="00863943">
        <w:rPr>
          <w:rFonts w:cstheme="minorHAnsi"/>
        </w:rPr>
        <w:t>nd BP measurement processes and workflow</w:t>
      </w:r>
      <w:r w:rsidR="00E5769E" w:rsidRPr="00863943">
        <w:rPr>
          <w:rFonts w:cstheme="minorHAnsi"/>
        </w:rPr>
        <w:t>.</w:t>
      </w:r>
      <w:r w:rsidR="00BD5F54">
        <w:rPr>
          <w:rFonts w:cstheme="minorHAnsi"/>
        </w:rPr>
        <w:t xml:space="preserve"> </w:t>
      </w:r>
      <w:r w:rsidR="00E5769E" w:rsidRPr="00863943">
        <w:rPr>
          <w:rFonts w:cstheme="minorHAnsi"/>
        </w:rPr>
        <w:t>Several section</w:t>
      </w:r>
      <w:r w:rsidR="00955833" w:rsidRPr="00863943">
        <w:rPr>
          <w:rFonts w:cstheme="minorHAnsi"/>
        </w:rPr>
        <w:t>s</w:t>
      </w:r>
      <w:r w:rsidR="00E5769E" w:rsidRPr="00863943">
        <w:rPr>
          <w:rFonts w:cstheme="minorHAnsi"/>
        </w:rPr>
        <w:t xml:space="preserve"> are highlighted </w:t>
      </w:r>
      <w:r w:rsidR="00FD4C29" w:rsidRPr="00863943">
        <w:rPr>
          <w:rFonts w:cstheme="minorHAnsi"/>
        </w:rPr>
        <w:t xml:space="preserve">in yellow </w:t>
      </w:r>
      <w:r w:rsidR="00E5769E" w:rsidRPr="00863943">
        <w:rPr>
          <w:rFonts w:cstheme="minorHAnsi"/>
        </w:rPr>
        <w:t>with brackets that contain common options</w:t>
      </w:r>
      <w:r w:rsidR="00D21BEA" w:rsidRPr="00863943">
        <w:rPr>
          <w:rFonts w:cstheme="minorHAnsi"/>
        </w:rPr>
        <w:t xml:space="preserve"> </w:t>
      </w:r>
      <w:r w:rsidR="00863943">
        <w:rPr>
          <w:rFonts w:cstheme="minorHAnsi"/>
        </w:rPr>
        <w:t xml:space="preserve">and </w:t>
      </w:r>
      <w:r w:rsidR="00D21BEA" w:rsidRPr="00863943">
        <w:rPr>
          <w:rFonts w:cstheme="minorHAnsi"/>
        </w:rPr>
        <w:t>indicat</w:t>
      </w:r>
      <w:r w:rsidR="00863943">
        <w:rPr>
          <w:rFonts w:cstheme="minorHAnsi"/>
        </w:rPr>
        <w:t xml:space="preserve">e </w:t>
      </w:r>
      <w:r w:rsidR="00D21BEA" w:rsidRPr="00863943">
        <w:rPr>
          <w:rFonts w:cstheme="minorHAnsi"/>
        </w:rPr>
        <w:t>areas where the template can be easily tailored to your setting.</w:t>
      </w:r>
      <w:r w:rsidR="00BD5F54">
        <w:rPr>
          <w:rFonts w:cstheme="minorHAnsi"/>
        </w:rPr>
        <w:t xml:space="preserve"> </w:t>
      </w:r>
      <w:r w:rsidR="00F17FA4" w:rsidRPr="00863943">
        <w:rPr>
          <w:rFonts w:cstheme="minorHAnsi"/>
        </w:rPr>
        <w:t xml:space="preserve">While additional customization may be indicated, keep in mind that </w:t>
      </w:r>
      <w:r w:rsidR="00DD7A8F" w:rsidRPr="00863943">
        <w:rPr>
          <w:rFonts w:cstheme="minorHAnsi"/>
        </w:rPr>
        <w:t xml:space="preserve">1) </w:t>
      </w:r>
      <w:r w:rsidR="00F17FA4" w:rsidRPr="00863943">
        <w:rPr>
          <w:rFonts w:cstheme="minorHAnsi"/>
        </w:rPr>
        <w:t xml:space="preserve">accurate equipment, </w:t>
      </w:r>
      <w:r w:rsidR="00DD7A8F" w:rsidRPr="00863943">
        <w:rPr>
          <w:rFonts w:cstheme="minorHAnsi"/>
        </w:rPr>
        <w:t xml:space="preserve">2) proper </w:t>
      </w:r>
      <w:r w:rsidR="002826DC" w:rsidRPr="00863943">
        <w:rPr>
          <w:rFonts w:cstheme="minorHAnsi"/>
        </w:rPr>
        <w:t xml:space="preserve">staff technique, and </w:t>
      </w:r>
      <w:r w:rsidR="00DD7A8F" w:rsidRPr="00863943">
        <w:rPr>
          <w:rFonts w:cstheme="minorHAnsi"/>
        </w:rPr>
        <w:t xml:space="preserve">3) systematic workflows are </w:t>
      </w:r>
      <w:r w:rsidR="00863943">
        <w:rPr>
          <w:rFonts w:cstheme="minorHAnsi"/>
        </w:rPr>
        <w:t>all</w:t>
      </w:r>
      <w:r w:rsidR="00DD7A8F" w:rsidRPr="00863943">
        <w:rPr>
          <w:rFonts w:cstheme="minorHAnsi"/>
        </w:rPr>
        <w:t xml:space="preserve"> needed to measure BP accurately for every patient, every time. If any </w:t>
      </w:r>
      <w:r w:rsidR="00687F59" w:rsidRPr="00863943">
        <w:rPr>
          <w:rFonts w:cstheme="minorHAnsi"/>
        </w:rPr>
        <w:t xml:space="preserve">one </w:t>
      </w:r>
      <w:r w:rsidR="00A51ABD" w:rsidRPr="00863943">
        <w:rPr>
          <w:rFonts w:cstheme="minorHAnsi"/>
        </w:rPr>
        <w:t xml:space="preserve">of these three factors </w:t>
      </w:r>
      <w:r w:rsidR="00DA5EEE" w:rsidRPr="00863943">
        <w:rPr>
          <w:rFonts w:cstheme="minorHAnsi"/>
        </w:rPr>
        <w:t>is</w:t>
      </w:r>
      <w:r w:rsidR="00A51ABD" w:rsidRPr="00863943">
        <w:rPr>
          <w:rFonts w:cstheme="minorHAnsi"/>
        </w:rPr>
        <w:t xml:space="preserve"> missing, BP measurement will not be accurate, leading to over- or under-estimation of BP, both of </w:t>
      </w:r>
      <w:r w:rsidR="00514B6F" w:rsidRPr="00863943">
        <w:rPr>
          <w:rFonts w:cstheme="minorHAnsi"/>
        </w:rPr>
        <w:t>which can be dangerous.</w:t>
      </w:r>
    </w:p>
    <w:p w14:paraId="347F098D" w14:textId="7C4A2ECA" w:rsidR="00705795" w:rsidRPr="00BD5F54" w:rsidRDefault="00551904" w:rsidP="00BD5F54">
      <w:pPr>
        <w:spacing w:before="120" w:after="120" w:line="240" w:lineRule="auto"/>
        <w:rPr>
          <w:rFonts w:cstheme="minorHAnsi"/>
        </w:rPr>
      </w:pPr>
      <w:r>
        <w:rPr>
          <w:rFonts w:cstheme="minorHAnsi"/>
          <w:b/>
          <w:bCs/>
          <w:color w:val="FFFFFF" w:themeColor="background1"/>
          <w:highlight w:val="darkRed"/>
        </w:rPr>
        <w:t xml:space="preserve"> </w:t>
      </w:r>
      <w:r w:rsidR="0058388E" w:rsidRPr="00551904">
        <w:rPr>
          <w:rFonts w:cstheme="minorHAnsi"/>
          <w:b/>
          <w:bCs/>
          <w:color w:val="FFFFFF" w:themeColor="background1"/>
          <w:highlight w:val="darkRed"/>
        </w:rPr>
        <w:t>PURPOSE</w:t>
      </w:r>
      <w:r>
        <w:rPr>
          <w:rFonts w:cstheme="minorHAnsi"/>
          <w:b/>
          <w:bCs/>
          <w:color w:val="FFFFFF" w:themeColor="background1"/>
          <w:highlight w:val="darkRed"/>
        </w:rPr>
        <w:t xml:space="preserve"> </w:t>
      </w:r>
      <w:r>
        <w:rPr>
          <w:rFonts w:cstheme="minorHAnsi"/>
          <w:b/>
          <w:bCs/>
          <w:color w:val="FFFFFF" w:themeColor="background1"/>
        </w:rPr>
        <w:t xml:space="preserve"> </w:t>
      </w:r>
      <w:r w:rsidR="00735164">
        <w:rPr>
          <w:rFonts w:cstheme="minorHAnsi"/>
          <w:color w:val="BA262C"/>
        </w:rPr>
        <w:softHyphen/>
      </w:r>
      <w:r w:rsidR="00FD4C29" w:rsidRPr="00BD5F54">
        <w:rPr>
          <w:rFonts w:cstheme="minorHAnsi"/>
        </w:rPr>
        <w:t>Define a standard of care through policy and c</w:t>
      </w:r>
      <w:r w:rsidR="006D0BA4" w:rsidRPr="00BD5F54">
        <w:rPr>
          <w:rFonts w:cstheme="minorHAnsi"/>
        </w:rPr>
        <w:t xml:space="preserve">reate a systematic approach </w:t>
      </w:r>
      <w:r w:rsidR="00FD4C29" w:rsidRPr="00BD5F54">
        <w:rPr>
          <w:rFonts w:cstheme="minorHAnsi"/>
        </w:rPr>
        <w:t xml:space="preserve">through procedures for accurate </w:t>
      </w:r>
      <w:r w:rsidR="00873404" w:rsidRPr="00BD5F54">
        <w:rPr>
          <w:rFonts w:cstheme="minorHAnsi"/>
        </w:rPr>
        <w:t xml:space="preserve">blood pressure measurement including </w:t>
      </w:r>
      <w:r w:rsidR="001E40D7" w:rsidRPr="00BD5F54">
        <w:rPr>
          <w:rFonts w:cstheme="minorHAnsi"/>
        </w:rPr>
        <w:t>the</w:t>
      </w:r>
      <w:r w:rsidR="00705795" w:rsidRPr="00BD5F54">
        <w:rPr>
          <w:rFonts w:cstheme="minorHAnsi"/>
        </w:rPr>
        <w:t>:</w:t>
      </w:r>
      <w:r w:rsidR="001E40D7" w:rsidRPr="00BD5F54">
        <w:rPr>
          <w:rFonts w:cstheme="minorHAnsi"/>
        </w:rPr>
        <w:t xml:space="preserve"> </w:t>
      </w:r>
    </w:p>
    <w:p w14:paraId="0DD8441D" w14:textId="61C369A4" w:rsidR="00705795" w:rsidRPr="00BD5F54" w:rsidRDefault="00DA18B6" w:rsidP="00D8533D">
      <w:pPr>
        <w:pStyle w:val="ListParagraph"/>
        <w:numPr>
          <w:ilvl w:val="0"/>
          <w:numId w:val="36"/>
        </w:numPr>
        <w:spacing w:before="120" w:after="120" w:line="240" w:lineRule="auto"/>
        <w:rPr>
          <w:rFonts w:cstheme="minorHAnsi"/>
        </w:rPr>
      </w:pPr>
      <w:r w:rsidRPr="00BD5F54">
        <w:rPr>
          <w:rFonts w:cstheme="minorHAnsi"/>
        </w:rPr>
        <w:t>P</w:t>
      </w:r>
      <w:r w:rsidR="001E40D7" w:rsidRPr="00BD5F54">
        <w:rPr>
          <w:rFonts w:cstheme="minorHAnsi"/>
        </w:rPr>
        <w:t xml:space="preserve">rocurement and maintenance of BP measurement devices </w:t>
      </w:r>
    </w:p>
    <w:p w14:paraId="3BF4112D" w14:textId="20B8B197" w:rsidR="00705795" w:rsidRPr="00BD5F54" w:rsidRDefault="00DA18B6" w:rsidP="00D8533D">
      <w:pPr>
        <w:pStyle w:val="ListParagraph"/>
        <w:numPr>
          <w:ilvl w:val="0"/>
          <w:numId w:val="36"/>
        </w:numPr>
        <w:spacing w:before="120" w:after="120" w:line="240" w:lineRule="auto"/>
        <w:rPr>
          <w:rFonts w:cstheme="minorHAnsi"/>
        </w:rPr>
      </w:pPr>
      <w:r w:rsidRPr="00BD5F54">
        <w:rPr>
          <w:rFonts w:cstheme="minorHAnsi"/>
        </w:rPr>
        <w:t>T</w:t>
      </w:r>
      <w:r w:rsidR="001E40D7" w:rsidRPr="00BD5F54">
        <w:rPr>
          <w:rFonts w:cstheme="minorHAnsi"/>
        </w:rPr>
        <w:t>raining and testing of care team skills</w:t>
      </w:r>
      <w:r w:rsidR="00B553D0" w:rsidRPr="00BD5F54">
        <w:rPr>
          <w:rFonts w:cstheme="minorHAnsi"/>
        </w:rPr>
        <w:t xml:space="preserve"> </w:t>
      </w:r>
    </w:p>
    <w:p w14:paraId="723A69AC" w14:textId="6881AEBE" w:rsidR="006D0BA4" w:rsidRPr="00BD5F54" w:rsidRDefault="00DA18B6" w:rsidP="00D8533D">
      <w:pPr>
        <w:pStyle w:val="ListParagraph"/>
        <w:numPr>
          <w:ilvl w:val="0"/>
          <w:numId w:val="36"/>
        </w:numPr>
        <w:spacing w:before="120" w:after="120" w:line="240" w:lineRule="auto"/>
        <w:rPr>
          <w:rFonts w:cstheme="minorHAnsi"/>
        </w:rPr>
      </w:pPr>
      <w:r w:rsidRPr="00BD5F54">
        <w:rPr>
          <w:rFonts w:cstheme="minorHAnsi"/>
        </w:rPr>
        <w:t>C</w:t>
      </w:r>
      <w:r w:rsidR="003C1B01" w:rsidRPr="00BD5F54">
        <w:rPr>
          <w:rFonts w:cstheme="minorHAnsi"/>
        </w:rPr>
        <w:t xml:space="preserve">linical </w:t>
      </w:r>
      <w:r w:rsidR="005F6BC2" w:rsidRPr="00BD5F54">
        <w:rPr>
          <w:rFonts w:cstheme="minorHAnsi"/>
        </w:rPr>
        <w:t>workflow</w:t>
      </w:r>
      <w:r w:rsidR="003C1B01" w:rsidRPr="00BD5F54">
        <w:rPr>
          <w:rFonts w:cstheme="minorHAnsi"/>
        </w:rPr>
        <w:t xml:space="preserve"> procedures to ensure accura</w:t>
      </w:r>
      <w:r w:rsidR="00631C65" w:rsidRPr="00BD5F54">
        <w:rPr>
          <w:rFonts w:cstheme="minorHAnsi"/>
        </w:rPr>
        <w:t>te BP measurement according to the most current scientific guidance for every</w:t>
      </w:r>
      <w:r w:rsidR="00FD4C29" w:rsidRPr="00BD5F54">
        <w:rPr>
          <w:rFonts w:cstheme="minorHAnsi"/>
        </w:rPr>
        <w:t xml:space="preserve"> adult</w:t>
      </w:r>
      <w:r w:rsidR="00631C65" w:rsidRPr="00BD5F54">
        <w:rPr>
          <w:rFonts w:cstheme="minorHAnsi"/>
        </w:rPr>
        <w:t xml:space="preserve"> patient, every time</w:t>
      </w:r>
    </w:p>
    <w:p w14:paraId="5DB26B53" w14:textId="440E867C" w:rsidR="006D0BA4" w:rsidRPr="00551904" w:rsidRDefault="00551904" w:rsidP="00CF60E8">
      <w:pPr>
        <w:spacing w:before="120" w:after="120" w:line="240" w:lineRule="auto"/>
        <w:ind w:left="360" w:hanging="360"/>
        <w:rPr>
          <w:rFonts w:cstheme="minorHAnsi"/>
          <w:b/>
          <w:bCs/>
          <w:color w:val="FFFFFF" w:themeColor="background1"/>
        </w:rPr>
      </w:pPr>
      <w:r>
        <w:rPr>
          <w:rFonts w:cstheme="minorHAnsi"/>
          <w:b/>
          <w:bCs/>
          <w:color w:val="FFFFFF" w:themeColor="background1"/>
          <w:highlight w:val="darkRed"/>
        </w:rPr>
        <w:t xml:space="preserve"> </w:t>
      </w:r>
      <w:r w:rsidRPr="00551904">
        <w:rPr>
          <w:rFonts w:cstheme="minorHAnsi"/>
          <w:b/>
          <w:bCs/>
          <w:color w:val="FFFFFF" w:themeColor="background1"/>
          <w:highlight w:val="darkRed"/>
        </w:rPr>
        <w:t>S</w:t>
      </w:r>
      <w:r w:rsidR="00DF6186" w:rsidRPr="00551904">
        <w:rPr>
          <w:rFonts w:cstheme="minorHAnsi"/>
          <w:b/>
          <w:bCs/>
          <w:color w:val="FFFFFF" w:themeColor="background1"/>
          <w:highlight w:val="darkRed"/>
        </w:rPr>
        <w:t>COP</w:t>
      </w:r>
      <w:r>
        <w:rPr>
          <w:rFonts w:cstheme="minorHAnsi"/>
          <w:b/>
          <w:bCs/>
          <w:color w:val="FFFFFF" w:themeColor="background1"/>
          <w:highlight w:val="darkRed"/>
        </w:rPr>
        <w:t>E</w:t>
      </w:r>
      <w:r w:rsidR="00364B2A">
        <w:rPr>
          <w:rFonts w:cstheme="minorHAnsi"/>
          <w:b/>
          <w:bCs/>
          <w:color w:val="FFFFFF" w:themeColor="background1"/>
          <w:highlight w:val="darkRed"/>
        </w:rPr>
        <w:t xml:space="preserve">   </w:t>
      </w:r>
      <w:r>
        <w:rPr>
          <w:rFonts w:cstheme="minorHAnsi"/>
          <w:b/>
          <w:bCs/>
          <w:color w:val="FFFFFF" w:themeColor="background1"/>
          <w:highlight w:val="darkRed"/>
        </w:rPr>
        <w:t xml:space="preserve">      </w:t>
      </w:r>
      <w:r>
        <w:rPr>
          <w:rFonts w:cstheme="minorHAnsi"/>
          <w:b/>
          <w:bCs/>
          <w:color w:val="FFFFFF" w:themeColor="background1"/>
        </w:rPr>
        <w:t xml:space="preserve">  </w:t>
      </w:r>
    </w:p>
    <w:p w14:paraId="2D54DDF8" w14:textId="0CEE1289" w:rsidR="00DF6186" w:rsidRPr="00863943" w:rsidRDefault="00DF6186" w:rsidP="00CF60E8">
      <w:pPr>
        <w:pStyle w:val="ListParagraph"/>
        <w:numPr>
          <w:ilvl w:val="0"/>
          <w:numId w:val="28"/>
        </w:numPr>
        <w:spacing w:before="120" w:after="120" w:line="240" w:lineRule="auto"/>
        <w:contextualSpacing w:val="0"/>
        <w:rPr>
          <w:rFonts w:cstheme="minorHAnsi"/>
        </w:rPr>
      </w:pPr>
      <w:r w:rsidRPr="00863943">
        <w:rPr>
          <w:rFonts w:cstheme="minorHAnsi"/>
        </w:rPr>
        <w:t>This policy</w:t>
      </w:r>
      <w:r w:rsidR="00FD4C29" w:rsidRPr="00863943">
        <w:rPr>
          <w:rFonts w:cstheme="minorHAnsi"/>
        </w:rPr>
        <w:t xml:space="preserve"> and procedure</w:t>
      </w:r>
      <w:r w:rsidRPr="00863943">
        <w:rPr>
          <w:rFonts w:cstheme="minorHAnsi"/>
        </w:rPr>
        <w:t xml:space="preserve"> </w:t>
      </w:r>
      <w:r w:rsidR="00FD4C29" w:rsidRPr="00863943">
        <w:rPr>
          <w:rFonts w:cstheme="minorHAnsi"/>
        </w:rPr>
        <w:t>apply</w:t>
      </w:r>
      <w:r w:rsidRPr="00863943">
        <w:rPr>
          <w:rFonts w:cstheme="minorHAnsi"/>
        </w:rPr>
        <w:t xml:space="preserve"> to any </w:t>
      </w:r>
      <w:r w:rsidR="0006072D" w:rsidRPr="00863943">
        <w:rPr>
          <w:rFonts w:cstheme="minorHAnsi"/>
        </w:rPr>
        <w:t>device</w:t>
      </w:r>
      <w:r w:rsidR="002C5B95" w:rsidRPr="00863943">
        <w:rPr>
          <w:rFonts w:cstheme="minorHAnsi"/>
        </w:rPr>
        <w:t xml:space="preserve"> </w:t>
      </w:r>
      <w:r w:rsidR="0006072D" w:rsidRPr="00863943">
        <w:rPr>
          <w:rFonts w:cstheme="minorHAnsi"/>
        </w:rPr>
        <w:t xml:space="preserve">and/or place </w:t>
      </w:r>
      <w:r w:rsidR="00551904">
        <w:rPr>
          <w:rFonts w:cstheme="minorHAnsi"/>
        </w:rPr>
        <w:t>where</w:t>
      </w:r>
      <w:r w:rsidR="0006072D" w:rsidRPr="00863943">
        <w:rPr>
          <w:rFonts w:cstheme="minorHAnsi"/>
        </w:rPr>
        <w:t xml:space="preserve"> blood pressure is measured</w:t>
      </w:r>
      <w:r w:rsidR="004C42AE" w:rsidRPr="00863943">
        <w:rPr>
          <w:rFonts w:cstheme="minorHAnsi"/>
        </w:rPr>
        <w:t xml:space="preserve"> in the health </w:t>
      </w:r>
      <w:r w:rsidR="354365CA" w:rsidRPr="00863943">
        <w:rPr>
          <w:rFonts w:cstheme="minorHAnsi"/>
        </w:rPr>
        <w:t>care organization</w:t>
      </w:r>
      <w:r w:rsidR="004C42AE" w:rsidRPr="00863943">
        <w:rPr>
          <w:rFonts w:cstheme="minorHAnsi"/>
        </w:rPr>
        <w:t>.</w:t>
      </w:r>
    </w:p>
    <w:p w14:paraId="7E1C201D" w14:textId="6ED559B9" w:rsidR="334D25E6" w:rsidRPr="00863943" w:rsidRDefault="334D25E6" w:rsidP="00CF60E8">
      <w:pPr>
        <w:pStyle w:val="ListParagraph"/>
        <w:numPr>
          <w:ilvl w:val="0"/>
          <w:numId w:val="28"/>
        </w:numPr>
        <w:spacing w:before="120" w:after="120" w:line="240" w:lineRule="auto"/>
        <w:contextualSpacing w:val="0"/>
        <w:rPr>
          <w:rFonts w:cstheme="minorHAnsi"/>
        </w:rPr>
      </w:pPr>
      <w:r w:rsidRPr="00863943">
        <w:rPr>
          <w:rFonts w:cstheme="minorHAnsi"/>
        </w:rPr>
        <w:t xml:space="preserve">The policy </w:t>
      </w:r>
      <w:r w:rsidR="00FD4C29" w:rsidRPr="00863943">
        <w:rPr>
          <w:rFonts w:cstheme="minorHAnsi"/>
        </w:rPr>
        <w:t>and procedure apply</w:t>
      </w:r>
      <w:r w:rsidRPr="00863943">
        <w:rPr>
          <w:rFonts w:cstheme="minorHAnsi"/>
        </w:rPr>
        <w:t xml:space="preserve"> to all personnel. While physicians are discouraged from taking BP measurements</w:t>
      </w:r>
      <w:r w:rsidR="20DED309" w:rsidRPr="00863943">
        <w:rPr>
          <w:rFonts w:cstheme="minorHAnsi"/>
        </w:rPr>
        <w:t xml:space="preserve"> </w:t>
      </w:r>
      <w:r w:rsidR="00735164">
        <w:rPr>
          <w:rFonts w:cstheme="minorHAnsi"/>
        </w:rPr>
        <w:t xml:space="preserve">due to </w:t>
      </w:r>
      <w:r w:rsidR="20DED309" w:rsidRPr="00863943">
        <w:rPr>
          <w:rFonts w:cstheme="minorHAnsi"/>
        </w:rPr>
        <w:t>the possibility of an alerting response or white coat effect</w:t>
      </w:r>
      <w:r w:rsidRPr="00863943">
        <w:rPr>
          <w:rFonts w:cstheme="minorHAnsi"/>
        </w:rPr>
        <w:t>, their knowledge</w:t>
      </w:r>
      <w:r w:rsidR="50C04B8E" w:rsidRPr="00863943">
        <w:rPr>
          <w:rFonts w:cstheme="minorHAnsi"/>
        </w:rPr>
        <w:t xml:space="preserve">, skills, and support for the team taking BP measurements </w:t>
      </w:r>
      <w:r w:rsidR="00C51D0C">
        <w:rPr>
          <w:rFonts w:cstheme="minorHAnsi"/>
        </w:rPr>
        <w:t>are</w:t>
      </w:r>
      <w:r w:rsidR="50C04B8E" w:rsidRPr="00863943">
        <w:rPr>
          <w:rFonts w:cstheme="minorHAnsi"/>
        </w:rPr>
        <w:t xml:space="preserve"> important as clinical champions</w:t>
      </w:r>
      <w:r w:rsidR="7B700E5E" w:rsidRPr="00863943">
        <w:rPr>
          <w:rFonts w:cstheme="minorHAnsi"/>
        </w:rPr>
        <w:t>.</w:t>
      </w:r>
    </w:p>
    <w:p w14:paraId="32091153" w14:textId="05858894" w:rsidR="50C04B8E" w:rsidRPr="00863943" w:rsidRDefault="50C04B8E" w:rsidP="00CF60E8">
      <w:pPr>
        <w:pStyle w:val="ListParagraph"/>
        <w:numPr>
          <w:ilvl w:val="0"/>
          <w:numId w:val="28"/>
        </w:numPr>
        <w:spacing w:before="120" w:after="120" w:line="240" w:lineRule="auto"/>
        <w:contextualSpacing w:val="0"/>
        <w:rPr>
          <w:rFonts w:cstheme="minorHAnsi"/>
        </w:rPr>
      </w:pPr>
      <w:r w:rsidRPr="00863943">
        <w:rPr>
          <w:rFonts w:cstheme="minorHAnsi"/>
        </w:rPr>
        <w:t xml:space="preserve">The policy </w:t>
      </w:r>
      <w:r w:rsidR="00FD4C29" w:rsidRPr="00863943">
        <w:rPr>
          <w:rFonts w:cstheme="minorHAnsi"/>
        </w:rPr>
        <w:t>and procedure apply</w:t>
      </w:r>
      <w:r w:rsidRPr="00863943">
        <w:rPr>
          <w:rFonts w:cstheme="minorHAnsi"/>
        </w:rPr>
        <w:t xml:space="preserve"> to most adult patients. </w:t>
      </w:r>
      <w:r w:rsidR="074998A5" w:rsidRPr="00863943">
        <w:rPr>
          <w:rFonts w:cstheme="minorHAnsi"/>
        </w:rPr>
        <w:t xml:space="preserve">Consider </w:t>
      </w:r>
      <w:r w:rsidR="24BCBE4D" w:rsidRPr="00863943">
        <w:rPr>
          <w:rFonts w:cstheme="minorHAnsi"/>
        </w:rPr>
        <w:t xml:space="preserve">additions or </w:t>
      </w:r>
      <w:r w:rsidR="074998A5" w:rsidRPr="00863943">
        <w:rPr>
          <w:rFonts w:cstheme="minorHAnsi"/>
        </w:rPr>
        <w:t>modifications</w:t>
      </w:r>
      <w:r w:rsidRPr="00863943">
        <w:rPr>
          <w:rFonts w:cstheme="minorHAnsi"/>
        </w:rPr>
        <w:t xml:space="preserve"> </w:t>
      </w:r>
      <w:r w:rsidR="3100ADC2" w:rsidRPr="00863943">
        <w:rPr>
          <w:rFonts w:cstheme="minorHAnsi"/>
        </w:rPr>
        <w:t xml:space="preserve">to this template </w:t>
      </w:r>
      <w:r w:rsidR="42C24F31" w:rsidRPr="00863943">
        <w:rPr>
          <w:rFonts w:cstheme="minorHAnsi"/>
        </w:rPr>
        <w:t xml:space="preserve">based on </w:t>
      </w:r>
      <w:r w:rsidR="376C4F57" w:rsidRPr="00863943">
        <w:rPr>
          <w:rFonts w:cstheme="minorHAnsi"/>
        </w:rPr>
        <w:t xml:space="preserve">special </w:t>
      </w:r>
      <w:r w:rsidRPr="00863943">
        <w:rPr>
          <w:rFonts w:cstheme="minorHAnsi"/>
        </w:rPr>
        <w:t>p</w:t>
      </w:r>
      <w:r w:rsidR="71E3D1FD" w:rsidRPr="00863943">
        <w:rPr>
          <w:rFonts w:cstheme="minorHAnsi"/>
        </w:rPr>
        <w:t xml:space="preserve">opulations </w:t>
      </w:r>
      <w:r w:rsidR="003145A2" w:rsidRPr="00863943">
        <w:rPr>
          <w:rFonts w:cstheme="minorHAnsi"/>
        </w:rPr>
        <w:t xml:space="preserve">including but not limited to </w:t>
      </w:r>
      <w:r w:rsidR="69DA2D1D" w:rsidRPr="00863943">
        <w:rPr>
          <w:rFonts w:cstheme="minorHAnsi"/>
        </w:rPr>
        <w:t>children</w:t>
      </w:r>
      <w:r w:rsidR="31C77BAC" w:rsidRPr="00863943">
        <w:rPr>
          <w:rFonts w:cstheme="minorHAnsi"/>
        </w:rPr>
        <w:t>, pregnan</w:t>
      </w:r>
      <w:r w:rsidR="73543C48" w:rsidRPr="00863943">
        <w:rPr>
          <w:rFonts w:cstheme="minorHAnsi"/>
        </w:rPr>
        <w:t>t persons</w:t>
      </w:r>
      <w:r w:rsidR="31C77BAC" w:rsidRPr="00863943">
        <w:rPr>
          <w:rFonts w:cstheme="minorHAnsi"/>
        </w:rPr>
        <w:t xml:space="preserve">, or </w:t>
      </w:r>
      <w:r w:rsidR="2B61F1D9" w:rsidRPr="00863943">
        <w:rPr>
          <w:rFonts w:cstheme="minorHAnsi"/>
        </w:rPr>
        <w:t xml:space="preserve">patients with other </w:t>
      </w:r>
      <w:r w:rsidR="31922275" w:rsidRPr="00863943">
        <w:rPr>
          <w:rFonts w:cstheme="minorHAnsi"/>
        </w:rPr>
        <w:t>unique</w:t>
      </w:r>
      <w:r w:rsidR="31C77BAC" w:rsidRPr="00863943">
        <w:rPr>
          <w:rFonts w:cstheme="minorHAnsi"/>
        </w:rPr>
        <w:t xml:space="preserve"> anatomy or conditions. </w:t>
      </w:r>
      <w:r w:rsidRPr="00863943">
        <w:rPr>
          <w:rFonts w:cstheme="minorHAnsi"/>
        </w:rPr>
        <w:t xml:space="preserve"> </w:t>
      </w:r>
    </w:p>
    <w:p w14:paraId="080AC38A" w14:textId="329282B5" w:rsidR="00BD2811" w:rsidRPr="00922AA1" w:rsidRDefault="00364B2A" w:rsidP="00CF60E8">
      <w:pPr>
        <w:spacing w:before="120" w:after="120" w:line="240" w:lineRule="auto"/>
        <w:ind w:left="360" w:hanging="360"/>
        <w:rPr>
          <w:rFonts w:cstheme="minorHAnsi"/>
          <w:b/>
          <w:bCs/>
          <w:color w:val="BA262C"/>
        </w:rPr>
      </w:pPr>
      <w:r>
        <w:rPr>
          <w:rFonts w:cstheme="minorHAnsi"/>
          <w:b/>
          <w:bCs/>
          <w:color w:val="FFFFFF" w:themeColor="background1"/>
          <w:highlight w:val="darkRed"/>
        </w:rPr>
        <w:t xml:space="preserve"> </w:t>
      </w:r>
      <w:r w:rsidR="00BD2811" w:rsidRPr="00364B2A">
        <w:rPr>
          <w:rFonts w:cstheme="minorHAnsi"/>
          <w:b/>
          <w:bCs/>
          <w:color w:val="FFFFFF" w:themeColor="background1"/>
          <w:highlight w:val="darkRed"/>
        </w:rPr>
        <w:t>RATIONAL</w:t>
      </w:r>
      <w:r>
        <w:rPr>
          <w:rFonts w:cstheme="minorHAnsi"/>
          <w:b/>
          <w:bCs/>
          <w:color w:val="FFFFFF" w:themeColor="background1"/>
          <w:highlight w:val="darkRed"/>
        </w:rPr>
        <w:t xml:space="preserve">E   </w:t>
      </w:r>
      <w:r w:rsidR="00BD2811" w:rsidRPr="00922AA1">
        <w:rPr>
          <w:rFonts w:cstheme="minorHAnsi"/>
          <w:b/>
          <w:bCs/>
          <w:color w:val="BA262C"/>
        </w:rPr>
        <w:t xml:space="preserve"> </w:t>
      </w:r>
    </w:p>
    <w:p w14:paraId="55053628" w14:textId="729FA4C5" w:rsidR="006D0BA4" w:rsidRPr="00863943" w:rsidRDefault="03CA9BBE" w:rsidP="00CF60E8">
      <w:pPr>
        <w:pStyle w:val="ListParagraph"/>
        <w:numPr>
          <w:ilvl w:val="0"/>
          <w:numId w:val="22"/>
        </w:numPr>
        <w:spacing w:before="120" w:after="120" w:line="240" w:lineRule="auto"/>
        <w:contextualSpacing w:val="0"/>
        <w:rPr>
          <w:rFonts w:cstheme="minorHAnsi"/>
        </w:rPr>
      </w:pPr>
      <w:r w:rsidRPr="00863943">
        <w:rPr>
          <w:rFonts w:cstheme="minorHAnsi"/>
        </w:rPr>
        <w:t>Nearly half of American</w:t>
      </w:r>
      <w:r w:rsidR="00214529" w:rsidRPr="00863943">
        <w:rPr>
          <w:rFonts w:cstheme="minorHAnsi"/>
        </w:rPr>
        <w:t xml:space="preserve"> adults </w:t>
      </w:r>
      <w:r w:rsidRPr="00863943">
        <w:rPr>
          <w:rFonts w:cstheme="minorHAnsi"/>
        </w:rPr>
        <w:t>have high blood pressure (BP) and many do not know it. Among U.S. adults with hypertension, fewer than half have their BP controlled, a trend that is worsening.</w:t>
      </w:r>
    </w:p>
    <w:p w14:paraId="3061CA16" w14:textId="7180FDE5" w:rsidR="00D9747E" w:rsidRPr="00863943" w:rsidRDefault="00D9747E" w:rsidP="00CF60E8">
      <w:pPr>
        <w:pStyle w:val="ListParagraph"/>
        <w:numPr>
          <w:ilvl w:val="0"/>
          <w:numId w:val="23"/>
        </w:numPr>
        <w:spacing w:before="120" w:after="120" w:line="240" w:lineRule="auto"/>
        <w:contextualSpacing w:val="0"/>
        <w:rPr>
          <w:rFonts w:cstheme="minorHAnsi"/>
        </w:rPr>
      </w:pPr>
      <w:r w:rsidRPr="00863943">
        <w:rPr>
          <w:rFonts w:cstheme="minorHAnsi"/>
        </w:rPr>
        <w:t>Validated and regularly calibrated blood pressure devices are an essential element of accurate measurement for diagnosis and treatment.</w:t>
      </w:r>
      <w:r w:rsidR="00E85816" w:rsidRPr="00863943">
        <w:rPr>
          <w:rFonts w:cstheme="minorHAnsi"/>
        </w:rPr>
        <w:t xml:space="preserve"> </w:t>
      </w:r>
      <w:r w:rsidRPr="00863943">
        <w:rPr>
          <w:rFonts w:cstheme="minorHAnsi"/>
        </w:rPr>
        <w:t>The use of non-validated and infrequently calibrated BP monitors, inadequate staff training, and/or lack of a standardized measurement protocol can result in a misleading estimation of an individual’s true BP.</w:t>
      </w:r>
    </w:p>
    <w:p w14:paraId="43FB8B93" w14:textId="33413147" w:rsidR="006D0BA4" w:rsidRPr="00863943" w:rsidRDefault="006D0BA4" w:rsidP="00CF60E8">
      <w:pPr>
        <w:pStyle w:val="ListParagraph"/>
        <w:numPr>
          <w:ilvl w:val="0"/>
          <w:numId w:val="22"/>
        </w:numPr>
        <w:spacing w:before="120" w:after="120" w:line="240" w:lineRule="auto"/>
        <w:contextualSpacing w:val="0"/>
        <w:rPr>
          <w:rFonts w:cstheme="minorHAnsi"/>
        </w:rPr>
      </w:pPr>
      <w:r w:rsidRPr="00863943">
        <w:rPr>
          <w:rFonts w:cstheme="minorHAnsi"/>
        </w:rPr>
        <w:t>Accurate BP measurement is essential to correctly categorize BP for diagnosis, assess</w:t>
      </w:r>
      <w:r w:rsidR="009621AC" w:rsidRPr="00863943">
        <w:rPr>
          <w:rFonts w:cstheme="minorHAnsi"/>
        </w:rPr>
        <w:t>ment of</w:t>
      </w:r>
      <w:r w:rsidRPr="00863943">
        <w:rPr>
          <w:rFonts w:cstheme="minorHAnsi"/>
        </w:rPr>
        <w:t xml:space="preserve"> CVD risk, and appropriate</w:t>
      </w:r>
      <w:r w:rsidR="009621AC" w:rsidRPr="00863943">
        <w:rPr>
          <w:rFonts w:cstheme="minorHAnsi"/>
        </w:rPr>
        <w:t xml:space="preserve"> </w:t>
      </w:r>
      <w:r w:rsidRPr="00863943">
        <w:rPr>
          <w:rFonts w:cstheme="minorHAnsi"/>
        </w:rPr>
        <w:t>manag</w:t>
      </w:r>
      <w:r w:rsidR="009621AC" w:rsidRPr="00863943">
        <w:rPr>
          <w:rFonts w:cstheme="minorHAnsi"/>
        </w:rPr>
        <w:t>ement of</w:t>
      </w:r>
      <w:r w:rsidRPr="00863943">
        <w:rPr>
          <w:rFonts w:cstheme="minorHAnsi"/>
        </w:rPr>
        <w:t xml:space="preserve"> BP.</w:t>
      </w:r>
    </w:p>
    <w:p w14:paraId="67DE4CCD" w14:textId="4CB6B6C2" w:rsidR="00863943" w:rsidRPr="00863943" w:rsidRDefault="00C5016F" w:rsidP="00C51D0C">
      <w:pPr>
        <w:pStyle w:val="ListParagraph"/>
        <w:numPr>
          <w:ilvl w:val="0"/>
          <w:numId w:val="22"/>
        </w:numPr>
        <w:spacing w:before="120" w:line="360" w:lineRule="auto"/>
        <w:rPr>
          <w:rFonts w:cstheme="minorHAnsi"/>
        </w:rPr>
      </w:pPr>
      <w:r w:rsidRPr="00863943">
        <w:rPr>
          <w:rFonts w:cstheme="minorHAnsi"/>
        </w:rPr>
        <w:t xml:space="preserve">Improper </w:t>
      </w:r>
      <w:r w:rsidR="00C47870" w:rsidRPr="00863943">
        <w:rPr>
          <w:rFonts w:cstheme="minorHAnsi"/>
        </w:rPr>
        <w:t>positioning</w:t>
      </w:r>
      <w:r w:rsidRPr="00863943">
        <w:rPr>
          <w:rFonts w:cstheme="minorHAnsi"/>
        </w:rPr>
        <w:t xml:space="preserve"> </w:t>
      </w:r>
      <w:r w:rsidR="009621AC" w:rsidRPr="00863943">
        <w:rPr>
          <w:rFonts w:cstheme="minorHAnsi"/>
        </w:rPr>
        <w:t xml:space="preserve">during </w:t>
      </w:r>
      <w:r w:rsidRPr="00863943">
        <w:rPr>
          <w:rFonts w:cstheme="minorHAnsi"/>
        </w:rPr>
        <w:t>BP measurement</w:t>
      </w:r>
      <w:r w:rsidR="00C47870" w:rsidRPr="00863943">
        <w:rPr>
          <w:rFonts w:cstheme="minorHAnsi"/>
        </w:rPr>
        <w:t xml:space="preserve"> </w:t>
      </w:r>
      <w:r w:rsidRPr="00863943">
        <w:rPr>
          <w:rFonts w:cstheme="minorHAnsi"/>
        </w:rPr>
        <w:t xml:space="preserve">can lead to under or over estimation of </w:t>
      </w:r>
      <w:r w:rsidR="009621AC" w:rsidRPr="00863943">
        <w:rPr>
          <w:rFonts w:cstheme="minorHAnsi"/>
        </w:rPr>
        <w:t>BP</w:t>
      </w:r>
      <w:r w:rsidRPr="00863943">
        <w:rPr>
          <w:rFonts w:cstheme="minorHAnsi"/>
        </w:rPr>
        <w:t xml:space="preserve"> by </w:t>
      </w:r>
      <w:r w:rsidR="00B81BB3" w:rsidRPr="00863943">
        <w:rPr>
          <w:rFonts w:cstheme="minorHAnsi"/>
        </w:rPr>
        <w:t>2-</w:t>
      </w:r>
      <w:r w:rsidR="00AC2C7B" w:rsidRPr="00863943">
        <w:rPr>
          <w:rFonts w:cstheme="minorHAnsi"/>
        </w:rPr>
        <w:t>50mmHg</w:t>
      </w:r>
      <w:r w:rsidR="00E85816" w:rsidRPr="00863943">
        <w:rPr>
          <w:rFonts w:cstheme="minorHAnsi"/>
        </w:rPr>
        <w:t>.</w:t>
      </w:r>
    </w:p>
    <w:p w14:paraId="24266796" w14:textId="7EAF9AF7" w:rsidR="006D0BA4" w:rsidRPr="00863943" w:rsidRDefault="006D0BA4" w:rsidP="00735164">
      <w:pPr>
        <w:pStyle w:val="ListParagraph"/>
        <w:numPr>
          <w:ilvl w:val="0"/>
          <w:numId w:val="22"/>
        </w:numPr>
        <w:spacing w:before="120" w:after="120" w:line="240" w:lineRule="auto"/>
        <w:rPr>
          <w:rFonts w:cstheme="minorHAnsi"/>
        </w:rPr>
      </w:pPr>
      <w:r w:rsidRPr="00863943">
        <w:rPr>
          <w:rFonts w:cstheme="minorHAnsi"/>
        </w:rPr>
        <w:t xml:space="preserve">Underestimating </w:t>
      </w:r>
      <w:r w:rsidR="00B6236D" w:rsidRPr="00863943">
        <w:rPr>
          <w:rFonts w:cstheme="minorHAnsi"/>
        </w:rPr>
        <w:t>systolic blood pressure (</w:t>
      </w:r>
      <w:r w:rsidRPr="00863943">
        <w:rPr>
          <w:rFonts w:cstheme="minorHAnsi"/>
        </w:rPr>
        <w:t>SBP</w:t>
      </w:r>
      <w:r w:rsidR="00B6236D" w:rsidRPr="00863943">
        <w:rPr>
          <w:rFonts w:cstheme="minorHAnsi"/>
        </w:rPr>
        <w:t>)</w:t>
      </w:r>
      <w:r w:rsidRPr="00863943">
        <w:rPr>
          <w:rFonts w:cstheme="minorHAnsi"/>
        </w:rPr>
        <w:t xml:space="preserve"> by 10 mmHg </w:t>
      </w:r>
      <w:r w:rsidR="004E6C61" w:rsidRPr="00863943">
        <w:rPr>
          <w:rFonts w:cstheme="minorHAnsi"/>
        </w:rPr>
        <w:t xml:space="preserve">may increase </w:t>
      </w:r>
      <w:r w:rsidR="00C51D0C">
        <w:rPr>
          <w:rFonts w:cstheme="minorHAnsi"/>
        </w:rPr>
        <w:t xml:space="preserve">the </w:t>
      </w:r>
      <w:r w:rsidR="00BB375B" w:rsidRPr="00863943">
        <w:rPr>
          <w:rFonts w:cstheme="minorHAnsi"/>
        </w:rPr>
        <w:t>risk</w:t>
      </w:r>
      <w:r w:rsidR="004E5674" w:rsidRPr="00863943">
        <w:rPr>
          <w:rFonts w:cstheme="minorHAnsi"/>
        </w:rPr>
        <w:t xml:space="preserve"> </w:t>
      </w:r>
      <w:r w:rsidR="00C51D0C">
        <w:rPr>
          <w:rFonts w:cstheme="minorHAnsi"/>
        </w:rPr>
        <w:t xml:space="preserve">of </w:t>
      </w:r>
      <w:r w:rsidR="004E5674" w:rsidRPr="00863943">
        <w:rPr>
          <w:rFonts w:cstheme="minorHAnsi"/>
        </w:rPr>
        <w:t>missin</w:t>
      </w:r>
      <w:r w:rsidR="00863943" w:rsidRPr="00863943">
        <w:rPr>
          <w:rFonts w:cstheme="minorHAnsi"/>
        </w:rPr>
        <w:t xml:space="preserve">g </w:t>
      </w:r>
      <w:r w:rsidR="007A74D8" w:rsidRPr="00863943">
        <w:rPr>
          <w:rFonts w:cstheme="minorHAnsi"/>
        </w:rPr>
        <w:t>CVD</w:t>
      </w:r>
      <w:r w:rsidR="00CA0DB8" w:rsidRPr="00863943">
        <w:rPr>
          <w:rFonts w:cstheme="minorHAnsi"/>
        </w:rPr>
        <w:t>s</w:t>
      </w:r>
      <w:r w:rsidR="00E846C2" w:rsidRPr="00863943">
        <w:rPr>
          <w:rFonts w:cstheme="minorHAnsi"/>
        </w:rPr>
        <w:t xml:space="preserve">, including </w:t>
      </w:r>
      <w:r w:rsidR="00C51D0C">
        <w:rPr>
          <w:rFonts w:cstheme="minorHAnsi"/>
        </w:rPr>
        <w:t xml:space="preserve">the </w:t>
      </w:r>
      <w:r w:rsidR="009D3B5B" w:rsidRPr="00863943">
        <w:rPr>
          <w:rFonts w:cstheme="minorHAnsi"/>
        </w:rPr>
        <w:t xml:space="preserve">risk of </w:t>
      </w:r>
      <w:r w:rsidR="00E846C2" w:rsidRPr="00863943">
        <w:rPr>
          <w:rFonts w:cstheme="minorHAnsi"/>
        </w:rPr>
        <w:t xml:space="preserve">myocardial infarction </w:t>
      </w:r>
      <w:r w:rsidR="00186B95" w:rsidRPr="00863943">
        <w:rPr>
          <w:rFonts w:cstheme="minorHAnsi"/>
        </w:rPr>
        <w:t>and stroke</w:t>
      </w:r>
      <w:r w:rsidRPr="00863943">
        <w:rPr>
          <w:rFonts w:cstheme="minorHAnsi"/>
        </w:rPr>
        <w:t>; overestimation by 5 mmHg would unnecessarily increase treatment intensity in</w:t>
      </w:r>
      <w:r w:rsidR="002E2D0A" w:rsidRPr="00863943">
        <w:rPr>
          <w:rFonts w:cstheme="minorHAnsi"/>
        </w:rPr>
        <w:t xml:space="preserve"> near</w:t>
      </w:r>
      <w:r w:rsidR="008536C5" w:rsidRPr="00863943">
        <w:rPr>
          <w:rFonts w:cstheme="minorHAnsi"/>
        </w:rPr>
        <w:t>l</w:t>
      </w:r>
      <w:r w:rsidR="002E2D0A" w:rsidRPr="00863943">
        <w:rPr>
          <w:rFonts w:cstheme="minorHAnsi"/>
        </w:rPr>
        <w:t>y</w:t>
      </w:r>
      <w:r w:rsidRPr="00863943">
        <w:rPr>
          <w:rFonts w:cstheme="minorHAnsi"/>
        </w:rPr>
        <w:t xml:space="preserve"> 30 million people.</w:t>
      </w:r>
    </w:p>
    <w:p w14:paraId="6FA830CB" w14:textId="44F2033A" w:rsidR="00863943" w:rsidRDefault="00065129">
      <w:pPr>
        <w:rPr>
          <w:rFonts w:cstheme="minorHAnsi"/>
          <w:b/>
          <w:bCs/>
        </w:rPr>
      </w:pPr>
      <w:r>
        <w:rPr>
          <w:rFonts w:cstheme="minorHAnsi"/>
          <w:b/>
          <w:bCs/>
        </w:rPr>
        <w:lastRenderedPageBreak/>
        <w:t xml:space="preserve"> </w:t>
      </w:r>
    </w:p>
    <w:p w14:paraId="1EE5D696" w14:textId="44131F4E" w:rsidR="006D0BA4" w:rsidRPr="00922AA1" w:rsidRDefault="00364B2A" w:rsidP="00CF60E8">
      <w:pPr>
        <w:spacing w:before="120" w:after="120" w:line="240" w:lineRule="auto"/>
        <w:rPr>
          <w:rFonts w:cstheme="minorHAnsi"/>
          <w:b/>
          <w:bCs/>
          <w:color w:val="BA262C"/>
        </w:rPr>
      </w:pPr>
      <w:r>
        <w:rPr>
          <w:rFonts w:cstheme="minorHAnsi"/>
          <w:b/>
          <w:bCs/>
          <w:color w:val="FFFFFF" w:themeColor="background1"/>
          <w:highlight w:val="darkRed"/>
        </w:rPr>
        <w:t xml:space="preserve"> </w:t>
      </w:r>
      <w:r w:rsidR="006D0BA4" w:rsidRPr="00364B2A">
        <w:rPr>
          <w:rFonts w:cstheme="minorHAnsi"/>
          <w:b/>
          <w:bCs/>
          <w:color w:val="FFFFFF" w:themeColor="background1"/>
          <w:highlight w:val="darkRed"/>
        </w:rPr>
        <w:t>P</w:t>
      </w:r>
      <w:r w:rsidR="004A3AE3" w:rsidRPr="00364B2A">
        <w:rPr>
          <w:rFonts w:cstheme="minorHAnsi"/>
          <w:b/>
          <w:bCs/>
          <w:color w:val="FFFFFF" w:themeColor="background1"/>
          <w:highlight w:val="darkRed"/>
        </w:rPr>
        <w:t>OLIC</w:t>
      </w:r>
      <w:r>
        <w:rPr>
          <w:rFonts w:cstheme="minorHAnsi"/>
          <w:b/>
          <w:bCs/>
          <w:color w:val="FFFFFF" w:themeColor="background1"/>
          <w:highlight w:val="darkRed"/>
        </w:rPr>
        <w:t>Y </w:t>
      </w:r>
      <w:r>
        <w:rPr>
          <w:rFonts w:cstheme="minorHAnsi"/>
          <w:b/>
          <w:bCs/>
          <w:color w:val="FFFFFF" w:themeColor="background1"/>
        </w:rPr>
        <w:t> </w:t>
      </w:r>
      <w:r w:rsidR="006D0BA4" w:rsidRPr="00922AA1">
        <w:rPr>
          <w:rFonts w:cstheme="minorHAnsi"/>
          <w:b/>
          <w:bCs/>
          <w:color w:val="BA262C"/>
        </w:rPr>
        <w:t xml:space="preserve"> </w:t>
      </w:r>
      <w:r w:rsidR="00065129">
        <w:rPr>
          <w:rFonts w:cstheme="minorHAnsi"/>
          <w:b/>
          <w:bCs/>
          <w:color w:val="BA262C"/>
        </w:rPr>
        <w:t xml:space="preserve">   </w:t>
      </w:r>
    </w:p>
    <w:p w14:paraId="1AE72348" w14:textId="078CC8F9" w:rsidR="006B6AC6" w:rsidRPr="00863943" w:rsidRDefault="006B6AC6" w:rsidP="00CF60E8">
      <w:pPr>
        <w:spacing w:before="120" w:after="120" w:line="240" w:lineRule="auto"/>
        <w:ind w:left="720" w:hanging="360"/>
        <w:rPr>
          <w:rFonts w:cstheme="minorHAnsi"/>
          <w:b/>
          <w:bCs/>
        </w:rPr>
      </w:pPr>
      <w:r w:rsidRPr="00863943">
        <w:rPr>
          <w:rFonts w:cstheme="minorHAnsi"/>
          <w:b/>
          <w:bCs/>
        </w:rPr>
        <w:t>Procurement &amp; Maintenance</w:t>
      </w:r>
    </w:p>
    <w:p w14:paraId="7E59A8F3" w14:textId="52199467" w:rsidR="006D0BA4" w:rsidRPr="00863943" w:rsidRDefault="00CF7A67" w:rsidP="00CF60E8">
      <w:pPr>
        <w:pStyle w:val="ListParagraph"/>
        <w:numPr>
          <w:ilvl w:val="0"/>
          <w:numId w:val="25"/>
        </w:numPr>
        <w:spacing w:before="120" w:after="120" w:line="240" w:lineRule="auto"/>
        <w:contextualSpacing w:val="0"/>
        <w:rPr>
          <w:rFonts w:cstheme="minorHAnsi"/>
          <w:b/>
          <w:bCs/>
        </w:rPr>
      </w:pPr>
      <w:r w:rsidRPr="00863943">
        <w:rPr>
          <w:rFonts w:cstheme="minorHAnsi"/>
        </w:rPr>
        <w:t>[</w:t>
      </w:r>
      <w:r w:rsidR="00423802" w:rsidRPr="00863943">
        <w:rPr>
          <w:rFonts w:cstheme="minorHAnsi"/>
          <w:highlight w:val="yellow"/>
        </w:rPr>
        <w:t xml:space="preserve">The health </w:t>
      </w:r>
      <w:r w:rsidR="30857820" w:rsidRPr="00863943">
        <w:rPr>
          <w:rFonts w:cstheme="minorHAnsi"/>
          <w:highlight w:val="yellow"/>
        </w:rPr>
        <w:t>care organization</w:t>
      </w:r>
      <w:r w:rsidRPr="00863943">
        <w:rPr>
          <w:rFonts w:cstheme="minorHAnsi"/>
        </w:rPr>
        <w:t>]</w:t>
      </w:r>
      <w:r w:rsidR="30857820" w:rsidRPr="00863943">
        <w:rPr>
          <w:rFonts w:cstheme="minorHAnsi"/>
        </w:rPr>
        <w:t xml:space="preserve"> </w:t>
      </w:r>
      <w:r w:rsidR="00423802" w:rsidRPr="00863943">
        <w:rPr>
          <w:rFonts w:cstheme="minorHAnsi"/>
        </w:rPr>
        <w:t xml:space="preserve">will </w:t>
      </w:r>
      <w:r w:rsidR="006D0BA4" w:rsidRPr="00863943">
        <w:rPr>
          <w:rFonts w:cstheme="minorHAnsi"/>
        </w:rPr>
        <w:t xml:space="preserve">only </w:t>
      </w:r>
      <w:r w:rsidR="00582A15" w:rsidRPr="00863943">
        <w:rPr>
          <w:rFonts w:cstheme="minorHAnsi"/>
        </w:rPr>
        <w:t>purchase and</w:t>
      </w:r>
      <w:r w:rsidR="00726C5E" w:rsidRPr="00863943">
        <w:rPr>
          <w:rFonts w:cstheme="minorHAnsi"/>
        </w:rPr>
        <w:t>/or</w:t>
      </w:r>
      <w:r w:rsidR="00582A15" w:rsidRPr="00863943">
        <w:rPr>
          <w:rFonts w:cstheme="minorHAnsi"/>
        </w:rPr>
        <w:t xml:space="preserve"> </w:t>
      </w:r>
      <w:r w:rsidR="00423802" w:rsidRPr="00863943">
        <w:rPr>
          <w:rFonts w:cstheme="minorHAnsi"/>
        </w:rPr>
        <w:t>use</w:t>
      </w:r>
      <w:r w:rsidR="00716D8C" w:rsidRPr="00863943">
        <w:rPr>
          <w:rFonts w:cstheme="minorHAnsi"/>
        </w:rPr>
        <w:t xml:space="preserve"> </w:t>
      </w:r>
      <w:r w:rsidR="006D0BA4" w:rsidRPr="00863943">
        <w:rPr>
          <w:rFonts w:cstheme="minorHAnsi"/>
        </w:rPr>
        <w:t>BP measurement devices</w:t>
      </w:r>
      <w:r w:rsidR="3D3D3B70" w:rsidRPr="00863943">
        <w:rPr>
          <w:rFonts w:cstheme="minorHAnsi"/>
        </w:rPr>
        <w:t>, including those distributed to patients for self-measured blood pressure</w:t>
      </w:r>
      <w:r w:rsidR="00716D8C" w:rsidRPr="00863943">
        <w:rPr>
          <w:rFonts w:cstheme="minorHAnsi"/>
        </w:rPr>
        <w:t xml:space="preserve"> that have been validated for clinical </w:t>
      </w:r>
      <w:r w:rsidR="00E6327D" w:rsidRPr="00863943">
        <w:rPr>
          <w:rFonts w:cstheme="minorHAnsi"/>
        </w:rPr>
        <w:t xml:space="preserve">accuracy </w:t>
      </w:r>
      <w:r w:rsidR="00716D8C" w:rsidRPr="00863943">
        <w:rPr>
          <w:rFonts w:cstheme="minorHAnsi"/>
        </w:rPr>
        <w:t xml:space="preserve">according to the </w:t>
      </w:r>
      <w:r w:rsidR="00582A15" w:rsidRPr="00863943">
        <w:rPr>
          <w:rFonts w:cstheme="minorHAnsi"/>
        </w:rPr>
        <w:t xml:space="preserve">US Blood Pressure Validated Device Listing: </w:t>
      </w:r>
      <w:hyperlink r:id="rId13">
        <w:r w:rsidR="00726C5E" w:rsidRPr="00863943">
          <w:rPr>
            <w:rStyle w:val="Hyperlink"/>
            <w:rFonts w:cstheme="minorHAnsi"/>
          </w:rPr>
          <w:t>https://www.validatebp.org/</w:t>
        </w:r>
      </w:hyperlink>
      <w:r w:rsidR="000D2CF6" w:rsidRPr="00863943">
        <w:rPr>
          <w:rFonts w:cstheme="minorHAnsi"/>
          <w:color w:val="0000FF"/>
        </w:rPr>
        <w:t xml:space="preserve">, </w:t>
      </w:r>
      <w:r w:rsidR="000D2CF6" w:rsidRPr="00863943">
        <w:rPr>
          <w:rFonts w:cstheme="minorHAnsi"/>
        </w:rPr>
        <w:t>i</w:t>
      </w:r>
      <w:r w:rsidR="009C69E6" w:rsidRPr="00863943">
        <w:rPr>
          <w:rFonts w:cstheme="minorHAnsi"/>
        </w:rPr>
        <w:t>ncluding devices acquired through operating or capita</w:t>
      </w:r>
      <w:r w:rsidR="00E6327D" w:rsidRPr="00863943">
        <w:rPr>
          <w:rFonts w:cstheme="minorHAnsi"/>
        </w:rPr>
        <w:t>l</w:t>
      </w:r>
      <w:r w:rsidR="009C69E6" w:rsidRPr="00863943">
        <w:rPr>
          <w:rFonts w:cstheme="minorHAnsi"/>
        </w:rPr>
        <w:t xml:space="preserve"> budget</w:t>
      </w:r>
      <w:r w:rsidR="000D2CF6" w:rsidRPr="00863943">
        <w:rPr>
          <w:rFonts w:cstheme="minorHAnsi"/>
        </w:rPr>
        <w:t xml:space="preserve">s, grants, sponsorships, or receipt of in-kind devices. </w:t>
      </w:r>
      <w:r w:rsidR="00CC2F26" w:rsidRPr="00863943">
        <w:rPr>
          <w:rFonts w:cstheme="minorHAnsi"/>
        </w:rPr>
        <w:t>Current devices include: [</w:t>
      </w:r>
      <w:r w:rsidR="00CC2F26" w:rsidRPr="00863943">
        <w:rPr>
          <w:rFonts w:cstheme="minorHAnsi"/>
          <w:highlight w:val="yellow"/>
        </w:rPr>
        <w:t>insert devices you are using</w:t>
      </w:r>
      <w:r w:rsidR="00CC2F26" w:rsidRPr="00863943">
        <w:rPr>
          <w:rFonts w:cstheme="minorHAnsi"/>
        </w:rPr>
        <w:t>]</w:t>
      </w:r>
    </w:p>
    <w:p w14:paraId="72BA9DED" w14:textId="3A5F040B" w:rsidR="006D0BA4" w:rsidRPr="00863943" w:rsidRDefault="000D2CF6" w:rsidP="00CF60E8">
      <w:pPr>
        <w:pStyle w:val="ListParagraph"/>
        <w:numPr>
          <w:ilvl w:val="0"/>
          <w:numId w:val="25"/>
        </w:numPr>
        <w:spacing w:before="120" w:after="120" w:line="240" w:lineRule="auto"/>
        <w:contextualSpacing w:val="0"/>
        <w:rPr>
          <w:rFonts w:cstheme="minorHAnsi"/>
        </w:rPr>
      </w:pPr>
      <w:r w:rsidRPr="00863943">
        <w:rPr>
          <w:rFonts w:cstheme="minorHAnsi"/>
        </w:rPr>
        <w:t xml:space="preserve">Equipment calibration will be maintained according </w:t>
      </w:r>
      <w:r w:rsidR="009B0BB6" w:rsidRPr="00863943">
        <w:rPr>
          <w:rFonts w:cstheme="minorHAnsi"/>
        </w:rPr>
        <w:t>to scientific or manufacturer guidelines</w:t>
      </w:r>
      <w:r w:rsidR="00FB2BFC" w:rsidRPr="00863943">
        <w:rPr>
          <w:rFonts w:cstheme="minorHAnsi"/>
        </w:rPr>
        <w:t xml:space="preserve"> [</w:t>
      </w:r>
      <w:r w:rsidR="00FB2BFC" w:rsidRPr="00863943">
        <w:rPr>
          <w:rFonts w:cstheme="minorHAnsi"/>
          <w:highlight w:val="yellow"/>
        </w:rPr>
        <w:t>include all that apply below</w:t>
      </w:r>
      <w:r w:rsidR="00FB2BFC" w:rsidRPr="00863943">
        <w:rPr>
          <w:rFonts w:cstheme="minorHAnsi"/>
        </w:rPr>
        <w:t>]</w:t>
      </w:r>
      <w:r w:rsidR="008C0B1C">
        <w:rPr>
          <w:rFonts w:cstheme="minorHAnsi"/>
        </w:rPr>
        <w:t>:</w:t>
      </w:r>
    </w:p>
    <w:p w14:paraId="6BCDBB2C" w14:textId="2A3DE3C1" w:rsidR="00E24168" w:rsidRPr="00863943" w:rsidRDefault="00E24168" w:rsidP="00CF60E8">
      <w:pPr>
        <w:pStyle w:val="ListParagraph"/>
        <w:numPr>
          <w:ilvl w:val="1"/>
          <w:numId w:val="30"/>
        </w:numPr>
        <w:spacing w:before="120" w:after="120" w:line="240" w:lineRule="auto"/>
        <w:contextualSpacing w:val="0"/>
        <w:rPr>
          <w:rFonts w:cstheme="minorHAnsi"/>
          <w:highlight w:val="yellow"/>
        </w:rPr>
      </w:pPr>
      <w:r w:rsidRPr="00863943">
        <w:rPr>
          <w:rFonts w:cstheme="minorHAnsi"/>
          <w:highlight w:val="yellow"/>
        </w:rPr>
        <w:t>Handheld aneroid (manual) devices – every 2-4 weeks</w:t>
      </w:r>
    </w:p>
    <w:p w14:paraId="660005F6" w14:textId="1BA03FC1" w:rsidR="007E58B2" w:rsidRPr="00863943" w:rsidRDefault="00E24168" w:rsidP="00CF60E8">
      <w:pPr>
        <w:pStyle w:val="ListParagraph"/>
        <w:numPr>
          <w:ilvl w:val="1"/>
          <w:numId w:val="30"/>
        </w:numPr>
        <w:spacing w:before="120" w:after="120" w:line="240" w:lineRule="auto"/>
        <w:contextualSpacing w:val="0"/>
        <w:rPr>
          <w:rFonts w:cstheme="minorHAnsi"/>
          <w:highlight w:val="yellow"/>
        </w:rPr>
      </w:pPr>
      <w:r w:rsidRPr="00863943">
        <w:rPr>
          <w:rFonts w:cstheme="minorHAnsi"/>
          <w:highlight w:val="yellow"/>
        </w:rPr>
        <w:t>Wall-mounted aneroid (manual) devices – every 6 months</w:t>
      </w:r>
    </w:p>
    <w:p w14:paraId="3472EEDD" w14:textId="2D23E02C" w:rsidR="007E58B2" w:rsidRPr="00863943" w:rsidRDefault="00E24168" w:rsidP="00CF60E8">
      <w:pPr>
        <w:pStyle w:val="ListParagraph"/>
        <w:numPr>
          <w:ilvl w:val="1"/>
          <w:numId w:val="30"/>
        </w:numPr>
        <w:spacing w:before="120" w:after="120" w:line="240" w:lineRule="auto"/>
        <w:contextualSpacing w:val="0"/>
        <w:rPr>
          <w:rFonts w:cstheme="minorHAnsi"/>
          <w:highlight w:val="yellow"/>
        </w:rPr>
      </w:pPr>
      <w:r w:rsidRPr="00863943">
        <w:rPr>
          <w:rFonts w:cstheme="minorHAnsi"/>
          <w:highlight w:val="yellow"/>
        </w:rPr>
        <w:t>Oscillometric devices (automatic) – usually every 1-2 years, per m</w:t>
      </w:r>
      <w:r w:rsidR="00056CF1" w:rsidRPr="00863943">
        <w:rPr>
          <w:rFonts w:cstheme="minorHAnsi"/>
          <w:highlight w:val="yellow"/>
        </w:rPr>
        <w:t>anufacturer</w:t>
      </w:r>
      <w:r w:rsidRPr="00863943">
        <w:rPr>
          <w:rFonts w:cstheme="minorHAnsi"/>
          <w:highlight w:val="yellow"/>
        </w:rPr>
        <w:t xml:space="preserve"> guidance</w:t>
      </w:r>
    </w:p>
    <w:p w14:paraId="2B20B8E0" w14:textId="5BE314F6" w:rsidR="007E58B2" w:rsidRPr="00863943" w:rsidRDefault="007E58B2" w:rsidP="00CF60E8">
      <w:pPr>
        <w:pStyle w:val="ListParagraph"/>
        <w:numPr>
          <w:ilvl w:val="0"/>
          <w:numId w:val="25"/>
        </w:numPr>
        <w:spacing w:before="120" w:after="120" w:line="240" w:lineRule="auto"/>
        <w:contextualSpacing w:val="0"/>
        <w:rPr>
          <w:rFonts w:cstheme="minorHAnsi"/>
        </w:rPr>
      </w:pPr>
      <w:r w:rsidRPr="00863943">
        <w:rPr>
          <w:rFonts w:eastAsia="Times New Roman" w:cstheme="minorHAnsi"/>
          <w:color w:val="000000" w:themeColor="text1"/>
        </w:rPr>
        <w:t>All exam rooms where blood pressure is measured will be equipped with</w:t>
      </w:r>
      <w:r w:rsidR="008C0B1C">
        <w:rPr>
          <w:rFonts w:eastAsia="Times New Roman" w:cstheme="minorHAnsi"/>
          <w:color w:val="000000" w:themeColor="text1"/>
        </w:rPr>
        <w:t>:</w:t>
      </w:r>
    </w:p>
    <w:p w14:paraId="2140715F" w14:textId="22824289" w:rsidR="005874FC" w:rsidRPr="00863943" w:rsidRDefault="00331715" w:rsidP="00CF60E8">
      <w:pPr>
        <w:pStyle w:val="ListParagraph"/>
        <w:numPr>
          <w:ilvl w:val="1"/>
          <w:numId w:val="25"/>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Access to blood pressure measurement equipment</w:t>
      </w:r>
    </w:p>
    <w:p w14:paraId="46C44175" w14:textId="6A2ADE8E" w:rsidR="009C2758" w:rsidRPr="00863943" w:rsidRDefault="009C2758" w:rsidP="00CF60E8">
      <w:pPr>
        <w:pStyle w:val="ListParagraph"/>
        <w:numPr>
          <w:ilvl w:val="2"/>
          <w:numId w:val="25"/>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 xml:space="preserve">Located so </w:t>
      </w:r>
      <w:r w:rsidR="005E480F">
        <w:rPr>
          <w:rFonts w:eastAsia="Times New Roman" w:cstheme="minorHAnsi"/>
          <w:color w:val="000000" w:themeColor="text1"/>
        </w:rPr>
        <w:t xml:space="preserve">the </w:t>
      </w:r>
      <w:r w:rsidRPr="00863943">
        <w:rPr>
          <w:rFonts w:eastAsia="Times New Roman" w:cstheme="minorHAnsi"/>
          <w:color w:val="000000" w:themeColor="text1"/>
        </w:rPr>
        <w:t xml:space="preserve">cuff </w:t>
      </w:r>
      <w:r w:rsidR="00C806CD" w:rsidRPr="00863943">
        <w:rPr>
          <w:rFonts w:eastAsia="Times New Roman" w:cstheme="minorHAnsi"/>
          <w:color w:val="000000" w:themeColor="text1"/>
        </w:rPr>
        <w:t>reaches the location where a patient can be seated in a chair</w:t>
      </w:r>
      <w:r w:rsidR="001F62B8" w:rsidRPr="00863943">
        <w:rPr>
          <w:rFonts w:eastAsia="Times New Roman" w:cstheme="minorHAnsi"/>
          <w:color w:val="000000" w:themeColor="text1"/>
        </w:rPr>
        <w:t xml:space="preserve"> and rest arm</w:t>
      </w:r>
      <w:r w:rsidR="00BD5F54">
        <w:rPr>
          <w:rFonts w:eastAsia="Times New Roman" w:cstheme="minorHAnsi"/>
          <w:color w:val="000000" w:themeColor="text1"/>
        </w:rPr>
        <w:t>,</w:t>
      </w:r>
      <w:r w:rsidR="001F62B8" w:rsidRPr="00863943">
        <w:rPr>
          <w:rFonts w:eastAsia="Times New Roman" w:cstheme="minorHAnsi"/>
          <w:color w:val="000000" w:themeColor="text1"/>
        </w:rPr>
        <w:t xml:space="preserve"> so the cuff is at heart level</w:t>
      </w:r>
    </w:p>
    <w:p w14:paraId="6D3502D2" w14:textId="09A8CF25" w:rsidR="0037631E" w:rsidRPr="00863943" w:rsidRDefault="0037631E" w:rsidP="00CF60E8">
      <w:pPr>
        <w:pStyle w:val="ListParagraph"/>
        <w:numPr>
          <w:ilvl w:val="2"/>
          <w:numId w:val="25"/>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 xml:space="preserve">If </w:t>
      </w:r>
      <w:proofErr w:type="gramStart"/>
      <w:r w:rsidRPr="00863943">
        <w:rPr>
          <w:rFonts w:eastAsia="Times New Roman" w:cstheme="minorHAnsi"/>
          <w:color w:val="000000" w:themeColor="text1"/>
        </w:rPr>
        <w:t>wall</w:t>
      </w:r>
      <w:proofErr w:type="gramEnd"/>
      <w:r w:rsidRPr="00863943">
        <w:rPr>
          <w:rFonts w:eastAsia="Times New Roman" w:cstheme="minorHAnsi"/>
          <w:color w:val="000000" w:themeColor="text1"/>
        </w:rPr>
        <w:t xml:space="preserve"> mounted, </w:t>
      </w:r>
      <w:r w:rsidR="005E480F">
        <w:rPr>
          <w:rFonts w:eastAsia="Times New Roman" w:cstheme="minorHAnsi"/>
          <w:color w:val="000000" w:themeColor="text1"/>
        </w:rPr>
        <w:t xml:space="preserve">the </w:t>
      </w:r>
      <w:r w:rsidRPr="00863943">
        <w:rPr>
          <w:rFonts w:eastAsia="Times New Roman" w:cstheme="minorHAnsi"/>
          <w:color w:val="000000" w:themeColor="text1"/>
        </w:rPr>
        <w:t>gauge</w:t>
      </w:r>
      <w:r w:rsidR="00411DA3" w:rsidRPr="00863943">
        <w:rPr>
          <w:rFonts w:eastAsia="Times New Roman" w:cstheme="minorHAnsi"/>
          <w:color w:val="000000" w:themeColor="text1"/>
        </w:rPr>
        <w:t xml:space="preserve"> is located</w:t>
      </w:r>
      <w:r w:rsidRPr="00863943">
        <w:rPr>
          <w:rFonts w:eastAsia="Times New Roman" w:cstheme="minorHAnsi"/>
          <w:color w:val="000000" w:themeColor="text1"/>
        </w:rPr>
        <w:t xml:space="preserve"> at </w:t>
      </w:r>
      <w:r w:rsidR="005E480F">
        <w:rPr>
          <w:rFonts w:eastAsia="Times New Roman" w:cstheme="minorHAnsi"/>
          <w:color w:val="000000" w:themeColor="text1"/>
        </w:rPr>
        <w:t xml:space="preserve">the </w:t>
      </w:r>
      <w:r w:rsidRPr="00863943">
        <w:rPr>
          <w:rFonts w:eastAsia="Times New Roman" w:cstheme="minorHAnsi"/>
          <w:color w:val="000000" w:themeColor="text1"/>
        </w:rPr>
        <w:t>eye-level of the observer</w:t>
      </w:r>
    </w:p>
    <w:p w14:paraId="729D6CBD" w14:textId="2C1F84F3" w:rsidR="33C09523" w:rsidRPr="00863943" w:rsidRDefault="2B5A7335" w:rsidP="00CF60E8">
      <w:pPr>
        <w:pStyle w:val="ListParagraph"/>
        <w:numPr>
          <w:ilvl w:val="2"/>
          <w:numId w:val="25"/>
        </w:numPr>
        <w:shd w:val="clear" w:color="auto" w:fill="FFFFFF" w:themeFill="background1"/>
        <w:spacing w:before="120" w:after="120" w:line="240" w:lineRule="auto"/>
        <w:contextualSpacing w:val="0"/>
        <w:rPr>
          <w:rFonts w:eastAsia="Times New Roman" w:cstheme="minorHAnsi"/>
          <w:color w:val="000000" w:themeColor="text1"/>
        </w:rPr>
      </w:pPr>
      <w:r w:rsidRPr="00863943">
        <w:rPr>
          <w:rFonts w:eastAsia="Times New Roman" w:cstheme="minorHAnsi"/>
          <w:color w:val="000000" w:themeColor="text1"/>
        </w:rPr>
        <w:t>Access to appropriate cuff sizes including [pediatric if indicated], S, M, L, XL cuffs</w:t>
      </w:r>
    </w:p>
    <w:p w14:paraId="216135CE" w14:textId="1A4BE343" w:rsidR="007E58B2" w:rsidRPr="00863943" w:rsidRDefault="00AA6579" w:rsidP="00CF60E8">
      <w:pPr>
        <w:pStyle w:val="ListParagraph"/>
        <w:numPr>
          <w:ilvl w:val="1"/>
          <w:numId w:val="25"/>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C</w:t>
      </w:r>
      <w:r w:rsidR="007E58B2" w:rsidRPr="00863943">
        <w:rPr>
          <w:rFonts w:eastAsia="Times New Roman" w:cstheme="minorHAnsi"/>
          <w:color w:val="000000" w:themeColor="text1"/>
        </w:rPr>
        <w:t>hair with a</w:t>
      </w:r>
      <w:r w:rsidR="00CF7A67" w:rsidRPr="00863943">
        <w:rPr>
          <w:rFonts w:eastAsia="Times New Roman" w:cstheme="minorHAnsi"/>
          <w:color w:val="000000" w:themeColor="text1"/>
        </w:rPr>
        <w:t xml:space="preserve"> </w:t>
      </w:r>
      <w:r w:rsidR="007E58B2" w:rsidRPr="00863943">
        <w:rPr>
          <w:rFonts w:eastAsia="Times New Roman" w:cstheme="minorHAnsi"/>
          <w:color w:val="000000" w:themeColor="text1"/>
        </w:rPr>
        <w:t xml:space="preserve">supportive back with a place to rest the arm </w:t>
      </w:r>
      <w:r w:rsidR="00C413A6" w:rsidRPr="00863943">
        <w:rPr>
          <w:rFonts w:eastAsia="Times New Roman" w:cstheme="minorHAnsi"/>
          <w:color w:val="000000" w:themeColor="text1"/>
        </w:rPr>
        <w:t>so the cuff will be aligned</w:t>
      </w:r>
      <w:r w:rsidR="007E58B2" w:rsidRPr="00863943">
        <w:rPr>
          <w:rFonts w:eastAsia="Times New Roman" w:cstheme="minorHAnsi"/>
          <w:color w:val="000000" w:themeColor="text1"/>
        </w:rPr>
        <w:t xml:space="preserve"> at heart level</w:t>
      </w:r>
    </w:p>
    <w:p w14:paraId="13FA546C" w14:textId="5C837DC4" w:rsidR="00FE792F" w:rsidRPr="00863943" w:rsidRDefault="00FE792F" w:rsidP="00CF60E8">
      <w:pPr>
        <w:pStyle w:val="ListParagraph"/>
        <w:numPr>
          <w:ilvl w:val="1"/>
          <w:numId w:val="25"/>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 xml:space="preserve">Foot support to rest feet flat for patients </w:t>
      </w:r>
      <w:r w:rsidR="005A3266" w:rsidRPr="00863943">
        <w:rPr>
          <w:rFonts w:eastAsia="Times New Roman" w:cstheme="minorHAnsi"/>
          <w:color w:val="000000" w:themeColor="text1"/>
        </w:rPr>
        <w:t>whose feet</w:t>
      </w:r>
      <w:r w:rsidR="0028451E" w:rsidRPr="00863943">
        <w:rPr>
          <w:rFonts w:eastAsia="Times New Roman" w:cstheme="minorHAnsi"/>
          <w:color w:val="000000" w:themeColor="text1"/>
        </w:rPr>
        <w:t xml:space="preserve"> cannot reach the floor </w:t>
      </w:r>
      <w:r w:rsidR="005A3266" w:rsidRPr="00863943">
        <w:rPr>
          <w:rFonts w:eastAsia="Times New Roman" w:cstheme="minorHAnsi"/>
          <w:color w:val="000000" w:themeColor="text1"/>
        </w:rPr>
        <w:t>when seated</w:t>
      </w:r>
    </w:p>
    <w:p w14:paraId="2959DDCE" w14:textId="6C5A3A82" w:rsidR="007E58B2" w:rsidRPr="00863943" w:rsidRDefault="00AA6579" w:rsidP="00CF60E8">
      <w:pPr>
        <w:pStyle w:val="ListParagraph"/>
        <w:numPr>
          <w:ilvl w:val="1"/>
          <w:numId w:val="25"/>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V</w:t>
      </w:r>
      <w:r w:rsidR="007E58B2" w:rsidRPr="00863943">
        <w:rPr>
          <w:rFonts w:eastAsia="Times New Roman" w:cstheme="minorHAnsi"/>
          <w:color w:val="000000" w:themeColor="text1"/>
        </w:rPr>
        <w:t>isual reminder of proper measurement technique</w:t>
      </w:r>
    </w:p>
    <w:p w14:paraId="0B0E5514" w14:textId="1980038B" w:rsidR="006B6AC6" w:rsidRPr="00863943" w:rsidRDefault="005F6BC2" w:rsidP="00CF60E8">
      <w:pPr>
        <w:spacing w:before="120" w:after="120" w:line="240" w:lineRule="auto"/>
        <w:ind w:firstLine="360"/>
        <w:rPr>
          <w:rFonts w:cstheme="minorHAnsi"/>
          <w:b/>
          <w:bCs/>
        </w:rPr>
      </w:pPr>
      <w:r w:rsidRPr="00863943">
        <w:rPr>
          <w:rFonts w:cstheme="minorHAnsi"/>
          <w:b/>
          <w:bCs/>
        </w:rPr>
        <w:t>Team Training &amp; Testing</w:t>
      </w:r>
    </w:p>
    <w:p w14:paraId="0B6CE65A" w14:textId="30A25EAC" w:rsidR="00E24168" w:rsidRPr="00863943" w:rsidRDefault="30C05937" w:rsidP="00FD4C29">
      <w:pPr>
        <w:pStyle w:val="ListParagraph"/>
        <w:numPr>
          <w:ilvl w:val="0"/>
          <w:numId w:val="33"/>
        </w:numPr>
        <w:spacing w:before="120" w:after="120" w:line="240" w:lineRule="auto"/>
        <w:contextualSpacing w:val="0"/>
        <w:rPr>
          <w:rFonts w:cstheme="minorHAnsi"/>
        </w:rPr>
      </w:pPr>
      <w:r w:rsidRPr="00863943">
        <w:rPr>
          <w:rFonts w:cstheme="minorHAnsi"/>
        </w:rPr>
        <w:t xml:space="preserve">Care team members who measure blood pressure will be trained </w:t>
      </w:r>
      <w:r w:rsidR="446CFF6B" w:rsidRPr="00863943">
        <w:rPr>
          <w:rFonts w:cstheme="minorHAnsi"/>
        </w:rPr>
        <w:t xml:space="preserve">upon hire and </w:t>
      </w:r>
      <w:r w:rsidRPr="00863943">
        <w:rPr>
          <w:rFonts w:cstheme="minorHAnsi"/>
        </w:rPr>
        <w:t xml:space="preserve">every </w:t>
      </w:r>
      <w:r w:rsidR="591235C0" w:rsidRPr="00863943">
        <w:rPr>
          <w:rFonts w:cstheme="minorHAnsi"/>
        </w:rPr>
        <w:t>[</w:t>
      </w:r>
      <w:r w:rsidR="591235C0" w:rsidRPr="00863943">
        <w:rPr>
          <w:rFonts w:cstheme="minorHAnsi"/>
          <w:highlight w:val="yellow"/>
        </w:rPr>
        <w:t xml:space="preserve">select:  </w:t>
      </w:r>
      <w:r w:rsidRPr="00863943">
        <w:rPr>
          <w:rFonts w:cstheme="minorHAnsi"/>
          <w:highlight w:val="yellow"/>
        </w:rPr>
        <w:t>6-12</w:t>
      </w:r>
      <w:r w:rsidR="591235C0" w:rsidRPr="00863943">
        <w:rPr>
          <w:rFonts w:cstheme="minorHAnsi"/>
        </w:rPr>
        <w:t>]</w:t>
      </w:r>
      <w:r w:rsidRPr="00863943">
        <w:rPr>
          <w:rFonts w:cstheme="minorHAnsi"/>
        </w:rPr>
        <w:t xml:space="preserve"> months </w:t>
      </w:r>
      <w:r w:rsidR="590B89A4" w:rsidRPr="00863943">
        <w:rPr>
          <w:rFonts w:cstheme="minorHAnsi"/>
        </w:rPr>
        <w:t>regarding the importance of blood pressure measurement</w:t>
      </w:r>
      <w:r w:rsidR="00CF7A67" w:rsidRPr="00863943">
        <w:rPr>
          <w:rFonts w:cstheme="minorHAnsi"/>
        </w:rPr>
        <w:t xml:space="preserve"> through an educational program</w:t>
      </w:r>
    </w:p>
    <w:p w14:paraId="4663C7DD" w14:textId="3185461D" w:rsidR="00E66834" w:rsidRPr="00863943" w:rsidRDefault="590B89A4" w:rsidP="00FD4C29">
      <w:pPr>
        <w:pStyle w:val="ListParagraph"/>
        <w:numPr>
          <w:ilvl w:val="0"/>
          <w:numId w:val="33"/>
        </w:numPr>
        <w:spacing w:before="120" w:after="120" w:line="240" w:lineRule="auto"/>
        <w:contextualSpacing w:val="0"/>
        <w:rPr>
          <w:rFonts w:cstheme="minorHAnsi"/>
          <w:color w:val="000000" w:themeColor="text1"/>
        </w:rPr>
      </w:pPr>
      <w:r w:rsidRPr="00863943">
        <w:rPr>
          <w:rFonts w:cstheme="minorHAnsi"/>
        </w:rPr>
        <w:t>Care team members who measure blood pressure will be test</w:t>
      </w:r>
      <w:r w:rsidR="19738172" w:rsidRPr="00863943">
        <w:rPr>
          <w:rFonts w:cstheme="minorHAnsi"/>
        </w:rPr>
        <w:t>ed</w:t>
      </w:r>
      <w:r w:rsidRPr="00863943">
        <w:rPr>
          <w:rFonts w:cstheme="minorHAnsi"/>
        </w:rPr>
        <w:t xml:space="preserve"> </w:t>
      </w:r>
      <w:r w:rsidR="4714FBEE" w:rsidRPr="00863943">
        <w:rPr>
          <w:rFonts w:cstheme="minorHAnsi"/>
        </w:rPr>
        <w:t xml:space="preserve">upon hire and </w:t>
      </w:r>
      <w:r w:rsidRPr="00863943">
        <w:rPr>
          <w:rFonts w:cstheme="minorHAnsi"/>
        </w:rPr>
        <w:t xml:space="preserve">every </w:t>
      </w:r>
      <w:r w:rsidR="591235C0" w:rsidRPr="00863943">
        <w:rPr>
          <w:rFonts w:cstheme="minorHAnsi"/>
        </w:rPr>
        <w:t>[</w:t>
      </w:r>
      <w:r w:rsidR="591235C0" w:rsidRPr="00863943">
        <w:rPr>
          <w:rFonts w:cstheme="minorHAnsi"/>
          <w:highlight w:val="yellow"/>
        </w:rPr>
        <w:t xml:space="preserve">select: </w:t>
      </w:r>
      <w:r w:rsidRPr="00863943">
        <w:rPr>
          <w:rFonts w:cstheme="minorHAnsi"/>
          <w:highlight w:val="yellow"/>
        </w:rPr>
        <w:t>6-12</w:t>
      </w:r>
      <w:r w:rsidR="591235C0" w:rsidRPr="00863943">
        <w:rPr>
          <w:rFonts w:cstheme="minorHAnsi"/>
        </w:rPr>
        <w:t>]</w:t>
      </w:r>
      <w:r w:rsidRPr="00863943">
        <w:rPr>
          <w:rFonts w:cstheme="minorHAnsi"/>
        </w:rPr>
        <w:t xml:space="preserve"> months for </w:t>
      </w:r>
      <w:r w:rsidRPr="00863943">
        <w:rPr>
          <w:rFonts w:cstheme="minorHAnsi"/>
          <w:color w:val="000000" w:themeColor="text1"/>
        </w:rPr>
        <w:t>competency in blood pressure measurement</w:t>
      </w:r>
      <w:r w:rsidR="00CF7A67" w:rsidRPr="00863943">
        <w:rPr>
          <w:rFonts w:cstheme="minorHAnsi"/>
          <w:color w:val="000000" w:themeColor="text1"/>
        </w:rPr>
        <w:t xml:space="preserve"> using competency assessment tools</w:t>
      </w:r>
    </w:p>
    <w:p w14:paraId="41D6F520" w14:textId="56EBA1F9" w:rsidR="00A3292F" w:rsidRPr="00863943" w:rsidRDefault="00A3292F" w:rsidP="00CF60E8">
      <w:pPr>
        <w:spacing w:before="120" w:after="120" w:line="240" w:lineRule="auto"/>
        <w:ind w:left="360"/>
        <w:rPr>
          <w:rFonts w:cstheme="minorHAnsi"/>
          <w:b/>
          <w:bCs/>
          <w:color w:val="000000" w:themeColor="text1"/>
        </w:rPr>
      </w:pPr>
      <w:r w:rsidRPr="00863943">
        <w:rPr>
          <w:rFonts w:cstheme="minorHAnsi"/>
          <w:b/>
          <w:bCs/>
          <w:color w:val="000000" w:themeColor="text1"/>
        </w:rPr>
        <w:t>Procedure &amp; Workflow</w:t>
      </w:r>
    </w:p>
    <w:p w14:paraId="7EA9DAF1" w14:textId="2CA4C6A8" w:rsidR="00E66834" w:rsidRPr="00B76833" w:rsidRDefault="000B25B7" w:rsidP="00B76833">
      <w:pPr>
        <w:spacing w:before="120" w:after="120" w:line="240" w:lineRule="auto"/>
        <w:ind w:left="360"/>
        <w:rPr>
          <w:rFonts w:cstheme="minorHAnsi"/>
        </w:rPr>
      </w:pPr>
      <w:r w:rsidRPr="00B76833">
        <w:rPr>
          <w:rFonts w:cstheme="minorHAnsi"/>
        </w:rPr>
        <w:t xml:space="preserve">The clinical procedure will be followed by all care team members for every </w:t>
      </w:r>
      <w:r w:rsidR="0513015F" w:rsidRPr="00B76833">
        <w:rPr>
          <w:rFonts w:cstheme="minorHAnsi"/>
        </w:rPr>
        <w:t xml:space="preserve">adult </w:t>
      </w:r>
      <w:r w:rsidRPr="00B76833">
        <w:rPr>
          <w:rFonts w:cstheme="minorHAnsi"/>
        </w:rPr>
        <w:t>patient</w:t>
      </w:r>
      <w:r w:rsidR="00A1324C" w:rsidRPr="00B76833">
        <w:rPr>
          <w:rFonts w:cstheme="minorHAnsi"/>
        </w:rPr>
        <w:t xml:space="preserve"> every time that </w:t>
      </w:r>
      <w:r w:rsidRPr="00B76833">
        <w:rPr>
          <w:rFonts w:cstheme="minorHAnsi"/>
        </w:rPr>
        <w:t>blood pressure is taken</w:t>
      </w:r>
      <w:r w:rsidR="2531C10F" w:rsidRPr="00B76833">
        <w:rPr>
          <w:rFonts w:cstheme="minorHAnsi"/>
        </w:rPr>
        <w:t xml:space="preserve">, unless special patient-specific considerations </w:t>
      </w:r>
      <w:r w:rsidR="588B41FB" w:rsidRPr="00B76833">
        <w:rPr>
          <w:rFonts w:cstheme="minorHAnsi"/>
        </w:rPr>
        <w:t>are noted</w:t>
      </w:r>
      <w:r w:rsidR="00B76833">
        <w:rPr>
          <w:rFonts w:cstheme="minorHAnsi"/>
        </w:rPr>
        <w:t>.</w:t>
      </w:r>
    </w:p>
    <w:p w14:paraId="6B5BABA6" w14:textId="5F7EB616" w:rsidR="006D0BA4" w:rsidRPr="00922AA1" w:rsidRDefault="00364B2A" w:rsidP="00CF60E8">
      <w:pPr>
        <w:spacing w:before="120" w:after="120" w:line="240" w:lineRule="auto"/>
        <w:rPr>
          <w:rFonts w:cstheme="minorHAnsi"/>
          <w:b/>
          <w:bCs/>
          <w:color w:val="BA262C"/>
        </w:rPr>
      </w:pPr>
      <w:r>
        <w:rPr>
          <w:rFonts w:cstheme="minorHAnsi"/>
          <w:b/>
          <w:bCs/>
          <w:color w:val="FFFFFF" w:themeColor="background1"/>
          <w:highlight w:val="darkRed"/>
        </w:rPr>
        <w:t xml:space="preserve"> </w:t>
      </w:r>
      <w:r w:rsidR="00E331ED" w:rsidRPr="00364B2A">
        <w:rPr>
          <w:rFonts w:cstheme="minorHAnsi"/>
          <w:b/>
          <w:bCs/>
          <w:color w:val="FFFFFF" w:themeColor="background1"/>
          <w:highlight w:val="darkRed"/>
        </w:rPr>
        <w:t>PROCEDUR</w:t>
      </w:r>
      <w:r>
        <w:rPr>
          <w:rFonts w:cstheme="minorHAnsi"/>
          <w:b/>
          <w:bCs/>
          <w:color w:val="FFFFFF" w:themeColor="background1"/>
          <w:highlight w:val="darkRed"/>
        </w:rPr>
        <w:t xml:space="preserve">E </w:t>
      </w:r>
      <w:r>
        <w:rPr>
          <w:rFonts w:cstheme="minorHAnsi"/>
          <w:b/>
          <w:bCs/>
          <w:color w:val="FFFFFF" w:themeColor="background1"/>
        </w:rPr>
        <w:t xml:space="preserve"> </w:t>
      </w:r>
      <w:r>
        <w:t> </w:t>
      </w:r>
      <w:r w:rsidR="00065129">
        <w:rPr>
          <w:rFonts w:cstheme="minorHAnsi"/>
          <w:b/>
          <w:bCs/>
          <w:color w:val="BA262C"/>
        </w:rPr>
        <w:t xml:space="preserve"> </w:t>
      </w:r>
    </w:p>
    <w:p w14:paraId="49E160DA" w14:textId="55FC2021" w:rsidR="00E331ED" w:rsidRPr="00863943" w:rsidRDefault="00E331ED" w:rsidP="00CF60E8">
      <w:pPr>
        <w:spacing w:before="120" w:after="120" w:line="240" w:lineRule="auto"/>
        <w:ind w:left="720" w:hanging="360"/>
        <w:rPr>
          <w:rFonts w:cstheme="minorHAnsi"/>
          <w:b/>
          <w:bCs/>
        </w:rPr>
      </w:pPr>
      <w:r w:rsidRPr="00863943">
        <w:rPr>
          <w:rFonts w:cstheme="minorHAnsi"/>
          <w:b/>
          <w:bCs/>
        </w:rPr>
        <w:t>Procurement &amp; Maintenance</w:t>
      </w:r>
    </w:p>
    <w:p w14:paraId="20CBB90C" w14:textId="68ABECD2" w:rsidR="006D0BA4" w:rsidRPr="00863943" w:rsidRDefault="006D0BA4" w:rsidP="00CF60E8">
      <w:pPr>
        <w:pStyle w:val="ListParagraph"/>
        <w:numPr>
          <w:ilvl w:val="0"/>
          <w:numId w:val="26"/>
        </w:numPr>
        <w:spacing w:before="120" w:after="120" w:line="240" w:lineRule="auto"/>
        <w:contextualSpacing w:val="0"/>
        <w:rPr>
          <w:rFonts w:eastAsia="Times New Roman" w:cstheme="minorHAnsi"/>
        </w:rPr>
      </w:pPr>
      <w:r w:rsidRPr="00863943">
        <w:rPr>
          <w:rFonts w:eastAsia="Times New Roman" w:cstheme="minorHAnsi"/>
        </w:rPr>
        <w:t>When purchasing any blood pressure device, follow bidding procedures (consistent with existing procurement policies) for validated devices meeting the needed specifications.</w:t>
      </w:r>
      <w:r w:rsidR="00AB5221">
        <w:rPr>
          <w:rFonts w:eastAsia="Times New Roman" w:cstheme="minorHAnsi"/>
        </w:rPr>
        <w:t xml:space="preserve"> </w:t>
      </w:r>
      <w:r w:rsidRPr="00863943">
        <w:rPr>
          <w:rFonts w:eastAsia="Times New Roman" w:cstheme="minorHAnsi"/>
        </w:rPr>
        <w:t xml:space="preserve">Consider needed cuff sizes as part of the bid specifications, noting that not all validated devices have been tested for clinical accuracy with </w:t>
      </w:r>
      <w:proofErr w:type="gramStart"/>
      <w:r w:rsidRPr="00863943">
        <w:rPr>
          <w:rFonts w:eastAsia="Times New Roman" w:cstheme="minorHAnsi"/>
        </w:rPr>
        <w:t>all of</w:t>
      </w:r>
      <w:proofErr w:type="gramEnd"/>
      <w:r w:rsidRPr="00863943">
        <w:rPr>
          <w:rFonts w:eastAsia="Times New Roman" w:cstheme="minorHAnsi"/>
        </w:rPr>
        <w:t xml:space="preserve"> the cuff sizes available with a particular model (refer to the </w:t>
      </w:r>
      <w:r w:rsidRPr="00863943">
        <w:rPr>
          <w:rFonts w:cstheme="minorHAnsi"/>
        </w:rPr>
        <w:t>VDL</w:t>
      </w:r>
      <w:r w:rsidRPr="00863943">
        <w:rPr>
          <w:rFonts w:cstheme="minorHAnsi"/>
          <w:vertAlign w:val="superscript"/>
        </w:rPr>
        <w:t>TM</w:t>
      </w:r>
      <w:r w:rsidRPr="00863943">
        <w:rPr>
          <w:rFonts w:cstheme="minorHAnsi"/>
        </w:rPr>
        <w:t xml:space="preserve"> accessible at validateBP.org).</w:t>
      </w:r>
    </w:p>
    <w:p w14:paraId="73363EF8" w14:textId="503C3532" w:rsidR="001230EB" w:rsidRPr="00863943" w:rsidRDefault="001230EB" w:rsidP="00CF60E8">
      <w:pPr>
        <w:pStyle w:val="ListParagraph"/>
        <w:numPr>
          <w:ilvl w:val="0"/>
          <w:numId w:val="26"/>
        </w:numPr>
        <w:spacing w:before="120" w:after="120" w:line="240" w:lineRule="auto"/>
        <w:contextualSpacing w:val="0"/>
        <w:rPr>
          <w:rFonts w:cstheme="minorHAnsi"/>
        </w:rPr>
      </w:pPr>
      <w:r w:rsidRPr="00863943">
        <w:rPr>
          <w:rFonts w:cstheme="minorHAnsi"/>
        </w:rPr>
        <w:t xml:space="preserve">Equipment calibration </w:t>
      </w:r>
      <w:r w:rsidR="00C306C8" w:rsidRPr="00863943">
        <w:rPr>
          <w:rFonts w:cstheme="minorHAnsi"/>
        </w:rPr>
        <w:t xml:space="preserve">will be performed </w:t>
      </w:r>
      <w:r w:rsidR="00CF644B" w:rsidRPr="00863943">
        <w:rPr>
          <w:rFonts w:cstheme="minorHAnsi"/>
        </w:rPr>
        <w:t xml:space="preserve">by </w:t>
      </w:r>
      <w:r w:rsidR="00D44287" w:rsidRPr="00863943">
        <w:rPr>
          <w:rFonts w:cstheme="minorHAnsi"/>
        </w:rPr>
        <w:t>[</w:t>
      </w:r>
      <w:r w:rsidR="00350DD4" w:rsidRPr="00863943">
        <w:rPr>
          <w:rFonts w:cstheme="minorHAnsi"/>
          <w:highlight w:val="yellow"/>
        </w:rPr>
        <w:t>select</w:t>
      </w:r>
      <w:r w:rsidR="00B66E64" w:rsidRPr="00863943">
        <w:rPr>
          <w:rFonts w:cstheme="minorHAnsi"/>
          <w:highlight w:val="yellow"/>
        </w:rPr>
        <w:t xml:space="preserve"> </w:t>
      </w:r>
      <w:r w:rsidR="007A57B9" w:rsidRPr="00863943">
        <w:rPr>
          <w:rFonts w:cstheme="minorHAnsi"/>
          <w:highlight w:val="yellow"/>
        </w:rPr>
        <w:t xml:space="preserve">clinical engineering / </w:t>
      </w:r>
      <w:r w:rsidR="00D44287" w:rsidRPr="00863943">
        <w:rPr>
          <w:rFonts w:cstheme="minorHAnsi"/>
          <w:i/>
          <w:iCs/>
          <w:highlight w:val="yellow"/>
        </w:rPr>
        <w:t>biomedical department personnel, the device manufacturer, or a 3</w:t>
      </w:r>
      <w:r w:rsidR="00D44287" w:rsidRPr="00863943">
        <w:rPr>
          <w:rFonts w:cstheme="minorHAnsi"/>
          <w:i/>
          <w:iCs/>
          <w:highlight w:val="yellow"/>
          <w:vertAlign w:val="superscript"/>
        </w:rPr>
        <w:t>rd</w:t>
      </w:r>
      <w:r w:rsidR="00D44287" w:rsidRPr="00863943">
        <w:rPr>
          <w:rFonts w:cstheme="minorHAnsi"/>
          <w:i/>
          <w:iCs/>
          <w:highlight w:val="yellow"/>
        </w:rPr>
        <w:t xml:space="preserve"> party ve</w:t>
      </w:r>
      <w:r w:rsidR="000F0D57" w:rsidRPr="00863943">
        <w:rPr>
          <w:rFonts w:cstheme="minorHAnsi"/>
          <w:i/>
          <w:iCs/>
          <w:highlight w:val="yellow"/>
        </w:rPr>
        <w:t>ndor</w:t>
      </w:r>
      <w:r w:rsidR="000F0D57" w:rsidRPr="00863943">
        <w:rPr>
          <w:rFonts w:cstheme="minorHAnsi"/>
        </w:rPr>
        <w:t xml:space="preserve">] </w:t>
      </w:r>
      <w:r w:rsidR="00B66E64" w:rsidRPr="00863943">
        <w:rPr>
          <w:rFonts w:cstheme="minorHAnsi"/>
        </w:rPr>
        <w:t>at a frequency based upon the device</w:t>
      </w:r>
      <w:r w:rsidR="00097A84" w:rsidRPr="00863943">
        <w:rPr>
          <w:rFonts w:cstheme="minorHAnsi"/>
        </w:rPr>
        <w:t>s used [</w:t>
      </w:r>
      <w:r w:rsidR="00097A84" w:rsidRPr="00863943">
        <w:rPr>
          <w:rFonts w:cstheme="minorHAnsi"/>
          <w:highlight w:val="yellow"/>
        </w:rPr>
        <w:t>select</w:t>
      </w:r>
      <w:r w:rsidR="00BC55AF" w:rsidRPr="00863943">
        <w:rPr>
          <w:rFonts w:cstheme="minorHAnsi"/>
          <w:highlight w:val="yellow"/>
        </w:rPr>
        <w:t xml:space="preserve">: </w:t>
      </w:r>
      <w:r w:rsidRPr="00863943">
        <w:rPr>
          <w:rFonts w:cstheme="minorHAnsi"/>
          <w:highlight w:val="yellow"/>
        </w:rPr>
        <w:t>Handheld aneroid (manual) devices – every 2-4 weeks</w:t>
      </w:r>
      <w:r w:rsidR="00BC55AF" w:rsidRPr="00863943">
        <w:rPr>
          <w:rFonts w:cstheme="minorHAnsi"/>
          <w:highlight w:val="yellow"/>
        </w:rPr>
        <w:t xml:space="preserve">; </w:t>
      </w:r>
      <w:r w:rsidRPr="00863943">
        <w:rPr>
          <w:rFonts w:cstheme="minorHAnsi"/>
          <w:highlight w:val="yellow"/>
        </w:rPr>
        <w:t xml:space="preserve">Wall-mounted aneroid (manual) devices – </w:t>
      </w:r>
      <w:r w:rsidRPr="00863943">
        <w:rPr>
          <w:rFonts w:cstheme="minorHAnsi"/>
          <w:highlight w:val="yellow"/>
        </w:rPr>
        <w:lastRenderedPageBreak/>
        <w:t>every 6 months</w:t>
      </w:r>
      <w:r w:rsidR="00BC55AF" w:rsidRPr="00863943">
        <w:rPr>
          <w:rFonts w:cstheme="minorHAnsi"/>
          <w:highlight w:val="yellow"/>
        </w:rPr>
        <w:t xml:space="preserve">’ and/or </w:t>
      </w:r>
      <w:proofErr w:type="spellStart"/>
      <w:r w:rsidR="008C0B1C">
        <w:rPr>
          <w:rFonts w:cstheme="minorHAnsi"/>
          <w:highlight w:val="yellow"/>
        </w:rPr>
        <w:t>o</w:t>
      </w:r>
      <w:r w:rsidRPr="00863943">
        <w:rPr>
          <w:rFonts w:cstheme="minorHAnsi"/>
          <w:highlight w:val="yellow"/>
        </w:rPr>
        <w:t>scillometric</w:t>
      </w:r>
      <w:proofErr w:type="spellEnd"/>
      <w:r w:rsidRPr="00863943">
        <w:rPr>
          <w:rFonts w:cstheme="minorHAnsi"/>
          <w:highlight w:val="yellow"/>
        </w:rPr>
        <w:t xml:space="preserve"> devices (automatic) – usually every 1-2 years, per m</w:t>
      </w:r>
      <w:r w:rsidR="00BC55AF" w:rsidRPr="00863943">
        <w:rPr>
          <w:rFonts w:cstheme="minorHAnsi"/>
          <w:highlight w:val="yellow"/>
        </w:rPr>
        <w:t xml:space="preserve">anufacturer’s </w:t>
      </w:r>
      <w:r w:rsidRPr="00863943">
        <w:rPr>
          <w:rFonts w:cstheme="minorHAnsi"/>
          <w:highlight w:val="yellow"/>
        </w:rPr>
        <w:t>guidance</w:t>
      </w:r>
      <w:r w:rsidR="009F096C" w:rsidRPr="00863943">
        <w:rPr>
          <w:rFonts w:cstheme="minorHAnsi"/>
          <w:highlight w:val="yellow"/>
        </w:rPr>
        <w:t xml:space="preserve"> for heavy use criteria</w:t>
      </w:r>
      <w:r w:rsidR="00BC55AF" w:rsidRPr="00863943">
        <w:rPr>
          <w:rFonts w:cstheme="minorHAnsi"/>
        </w:rPr>
        <w:t>]</w:t>
      </w:r>
      <w:r w:rsidR="0080727B">
        <w:rPr>
          <w:rFonts w:cstheme="minorHAnsi"/>
        </w:rPr>
        <w:softHyphen/>
      </w:r>
      <w:r w:rsidR="0080727B">
        <w:rPr>
          <w:rFonts w:cstheme="minorHAnsi"/>
        </w:rPr>
        <w:softHyphen/>
      </w:r>
      <w:r w:rsidR="0080727B">
        <w:rPr>
          <w:rFonts w:cstheme="minorHAnsi"/>
        </w:rPr>
        <w:softHyphen/>
      </w:r>
    </w:p>
    <w:p w14:paraId="765509B8" w14:textId="2D76FC00" w:rsidR="00B710E2" w:rsidRPr="00863943" w:rsidRDefault="00B710E2" w:rsidP="00CF60E8">
      <w:pPr>
        <w:pStyle w:val="ListParagraph"/>
        <w:numPr>
          <w:ilvl w:val="0"/>
          <w:numId w:val="26"/>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rPr>
        <w:t>Exam rooms will be checked by [</w:t>
      </w:r>
      <w:r w:rsidR="00350DD4" w:rsidRPr="00863943">
        <w:rPr>
          <w:rFonts w:eastAsia="Times New Roman" w:cstheme="minorHAnsi"/>
          <w:highlight w:val="yellow"/>
        </w:rPr>
        <w:t>select</w:t>
      </w:r>
      <w:r w:rsidR="00050FFE" w:rsidRPr="00863943">
        <w:rPr>
          <w:rFonts w:eastAsia="Times New Roman" w:cstheme="minorHAnsi"/>
          <w:highlight w:val="yellow"/>
        </w:rPr>
        <w:t xml:space="preserve"> manager, supervisor, staff</w:t>
      </w:r>
      <w:r w:rsidR="00050FFE" w:rsidRPr="00863943">
        <w:rPr>
          <w:rFonts w:eastAsia="Times New Roman" w:cstheme="minorHAnsi"/>
        </w:rPr>
        <w:t xml:space="preserve">] </w:t>
      </w:r>
      <w:r w:rsidRPr="00863943">
        <w:rPr>
          <w:rFonts w:eastAsia="Times New Roman" w:cstheme="minorHAnsi"/>
        </w:rPr>
        <w:t>on a [</w:t>
      </w:r>
      <w:r w:rsidR="00050FFE" w:rsidRPr="00863943">
        <w:rPr>
          <w:rFonts w:eastAsia="Times New Roman" w:cstheme="minorHAnsi"/>
          <w:highlight w:val="yellow"/>
        </w:rPr>
        <w:t>insert frequency</w:t>
      </w:r>
      <w:r w:rsidRPr="00863943">
        <w:rPr>
          <w:rFonts w:eastAsia="Times New Roman" w:cstheme="minorHAnsi"/>
        </w:rPr>
        <w:t xml:space="preserve">] basis to ensure they are equipped with: </w:t>
      </w:r>
    </w:p>
    <w:p w14:paraId="70B0F4B8" w14:textId="01A8296D" w:rsidR="00B710E2" w:rsidRPr="00863943" w:rsidRDefault="00AA6579" w:rsidP="00CF60E8">
      <w:pPr>
        <w:pStyle w:val="ListParagraph"/>
        <w:numPr>
          <w:ilvl w:val="1"/>
          <w:numId w:val="26"/>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C</w:t>
      </w:r>
      <w:r w:rsidR="00B710E2" w:rsidRPr="00863943">
        <w:rPr>
          <w:rFonts w:eastAsia="Times New Roman" w:cstheme="minorHAnsi"/>
          <w:color w:val="000000" w:themeColor="text1"/>
        </w:rPr>
        <w:t xml:space="preserve">hair with a supportive back with a place to rest the arm </w:t>
      </w:r>
      <w:r w:rsidR="00CD1444" w:rsidRPr="00863943">
        <w:rPr>
          <w:rFonts w:eastAsia="Times New Roman" w:cstheme="minorHAnsi"/>
          <w:color w:val="000000" w:themeColor="text1"/>
        </w:rPr>
        <w:t xml:space="preserve">so the cuff will be aligned </w:t>
      </w:r>
      <w:r w:rsidR="00B710E2" w:rsidRPr="00863943">
        <w:rPr>
          <w:rFonts w:eastAsia="Times New Roman" w:cstheme="minorHAnsi"/>
          <w:color w:val="000000" w:themeColor="text1"/>
        </w:rPr>
        <w:t>at heart level</w:t>
      </w:r>
    </w:p>
    <w:p w14:paraId="108CB3D5" w14:textId="77777777" w:rsidR="00CD1444" w:rsidRPr="00863943" w:rsidRDefault="00CD1444" w:rsidP="00CF60E8">
      <w:pPr>
        <w:pStyle w:val="ListParagraph"/>
        <w:numPr>
          <w:ilvl w:val="1"/>
          <w:numId w:val="26"/>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Foot support to rest feet flat for patients whose feet cannot reach the floor when seated</w:t>
      </w:r>
    </w:p>
    <w:p w14:paraId="4FA91AB9" w14:textId="08BC940F" w:rsidR="00B710E2" w:rsidRPr="00863943" w:rsidRDefault="00AA6579" w:rsidP="00CF60E8">
      <w:pPr>
        <w:pStyle w:val="ListParagraph"/>
        <w:numPr>
          <w:ilvl w:val="1"/>
          <w:numId w:val="26"/>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V</w:t>
      </w:r>
      <w:r w:rsidR="00B710E2" w:rsidRPr="00863943">
        <w:rPr>
          <w:rFonts w:eastAsia="Times New Roman" w:cstheme="minorHAnsi"/>
          <w:color w:val="000000" w:themeColor="text1"/>
        </w:rPr>
        <w:t xml:space="preserve">isual reminder of proper measurement technique, </w:t>
      </w:r>
      <w:r w:rsidR="00CF60E8" w:rsidRPr="00863943">
        <w:rPr>
          <w:rFonts w:eastAsia="Times New Roman" w:cstheme="minorHAnsi"/>
          <w:color w:val="000000" w:themeColor="text1"/>
        </w:rPr>
        <w:t xml:space="preserve">specifically the </w:t>
      </w:r>
      <w:r w:rsidR="00CF60E8" w:rsidRPr="00863943">
        <w:rPr>
          <w:rFonts w:eastAsia="Times New Roman" w:cstheme="minorHAnsi"/>
          <w:color w:val="000000" w:themeColor="text1"/>
          <w:highlight w:val="yellow"/>
        </w:rPr>
        <w:t>[</w:t>
      </w:r>
      <w:hyperlink r:id="rId14" w:history="1">
        <w:r w:rsidR="00CF60E8" w:rsidRPr="00863943">
          <w:rPr>
            <w:rStyle w:val="Hyperlink"/>
            <w:rFonts w:cstheme="minorHAnsi"/>
            <w:highlight w:val="yellow"/>
          </w:rPr>
          <w:t>In-Office Blood Pressure Measurement Graphic</w:t>
        </w:r>
      </w:hyperlink>
      <w:r w:rsidR="00CF60E8" w:rsidRPr="00863943">
        <w:rPr>
          <w:rFonts w:cstheme="minorHAnsi"/>
          <w:highlight w:val="yellow"/>
        </w:rPr>
        <w:t xml:space="preserve"> or similar</w:t>
      </w:r>
      <w:r w:rsidR="00CF60E8" w:rsidRPr="00863943">
        <w:rPr>
          <w:rFonts w:cstheme="minorHAnsi"/>
        </w:rPr>
        <w:t>], and</w:t>
      </w:r>
    </w:p>
    <w:p w14:paraId="2518E562" w14:textId="30D18D9E" w:rsidR="00CF60E8" w:rsidRPr="00863943" w:rsidRDefault="00AA6579" w:rsidP="00CF60E8">
      <w:pPr>
        <w:pStyle w:val="ListParagraph"/>
        <w:numPr>
          <w:ilvl w:val="1"/>
          <w:numId w:val="26"/>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eastAsia="Times New Roman" w:cstheme="minorHAnsi"/>
          <w:color w:val="000000" w:themeColor="text1"/>
        </w:rPr>
        <w:t>A</w:t>
      </w:r>
      <w:r w:rsidR="00B710E2" w:rsidRPr="00863943">
        <w:rPr>
          <w:rFonts w:eastAsia="Times New Roman" w:cstheme="minorHAnsi"/>
          <w:color w:val="000000" w:themeColor="text1"/>
        </w:rPr>
        <w:t xml:space="preserve">ccess to </w:t>
      </w:r>
      <w:r w:rsidR="00714BEF" w:rsidRPr="00863943">
        <w:rPr>
          <w:rFonts w:eastAsia="Times New Roman" w:cstheme="minorHAnsi"/>
          <w:color w:val="000000" w:themeColor="text1"/>
        </w:rPr>
        <w:t xml:space="preserve">appropriate cuff sizes including </w:t>
      </w:r>
      <w:r w:rsidR="00AB5221">
        <w:rPr>
          <w:rFonts w:eastAsia="Times New Roman" w:cstheme="minorHAnsi"/>
          <w:color w:val="000000" w:themeColor="text1"/>
        </w:rPr>
        <w:t>(</w:t>
      </w:r>
      <w:r w:rsidR="00714BEF" w:rsidRPr="00863943">
        <w:rPr>
          <w:rFonts w:eastAsia="Times New Roman" w:cstheme="minorHAnsi"/>
          <w:color w:val="000000" w:themeColor="text1"/>
        </w:rPr>
        <w:t>pediatric if indicated</w:t>
      </w:r>
      <w:r w:rsidR="00AB5221">
        <w:rPr>
          <w:rFonts w:eastAsia="Times New Roman" w:cstheme="minorHAnsi"/>
          <w:color w:val="000000" w:themeColor="text1"/>
        </w:rPr>
        <w:t>)</w:t>
      </w:r>
      <w:r w:rsidR="00714BEF" w:rsidRPr="00863943">
        <w:rPr>
          <w:rFonts w:eastAsia="Times New Roman" w:cstheme="minorHAnsi"/>
          <w:color w:val="000000" w:themeColor="text1"/>
        </w:rPr>
        <w:t xml:space="preserve">, </w:t>
      </w:r>
      <w:r w:rsidR="00B710E2" w:rsidRPr="00863943">
        <w:rPr>
          <w:rFonts w:eastAsia="Times New Roman" w:cstheme="minorHAnsi"/>
          <w:color w:val="000000" w:themeColor="text1"/>
        </w:rPr>
        <w:t>S</w:t>
      </w:r>
      <w:r w:rsidR="4D585952" w:rsidRPr="00863943">
        <w:rPr>
          <w:rFonts w:eastAsia="Times New Roman" w:cstheme="minorHAnsi"/>
          <w:color w:val="000000" w:themeColor="text1"/>
        </w:rPr>
        <w:t>mall</w:t>
      </w:r>
      <w:r w:rsidR="00B710E2" w:rsidRPr="00863943">
        <w:rPr>
          <w:rFonts w:eastAsia="Times New Roman" w:cstheme="minorHAnsi"/>
          <w:color w:val="000000" w:themeColor="text1"/>
        </w:rPr>
        <w:t>, M</w:t>
      </w:r>
      <w:r w:rsidR="00467DE3" w:rsidRPr="00863943">
        <w:rPr>
          <w:rFonts w:eastAsia="Times New Roman" w:cstheme="minorHAnsi"/>
          <w:color w:val="000000" w:themeColor="text1"/>
        </w:rPr>
        <w:t>edium</w:t>
      </w:r>
      <w:r w:rsidR="00B710E2" w:rsidRPr="00863943">
        <w:rPr>
          <w:rFonts w:eastAsia="Times New Roman" w:cstheme="minorHAnsi"/>
          <w:color w:val="000000" w:themeColor="text1"/>
        </w:rPr>
        <w:t>, L</w:t>
      </w:r>
      <w:r w:rsidR="2B83B884" w:rsidRPr="00863943">
        <w:rPr>
          <w:rFonts w:eastAsia="Times New Roman" w:cstheme="minorHAnsi"/>
          <w:color w:val="000000" w:themeColor="text1"/>
        </w:rPr>
        <w:t>arge</w:t>
      </w:r>
      <w:r w:rsidR="00B710E2" w:rsidRPr="00863943">
        <w:rPr>
          <w:rFonts w:eastAsia="Times New Roman" w:cstheme="minorHAnsi"/>
          <w:color w:val="000000" w:themeColor="text1"/>
        </w:rPr>
        <w:t xml:space="preserve">, </w:t>
      </w:r>
      <w:r w:rsidR="008C0B1C" w:rsidRPr="00863943">
        <w:rPr>
          <w:rFonts w:eastAsia="Times New Roman" w:cstheme="minorHAnsi"/>
          <w:color w:val="000000" w:themeColor="text1"/>
        </w:rPr>
        <w:t>Extra-Large</w:t>
      </w:r>
      <w:r w:rsidR="00B710E2" w:rsidRPr="00863943">
        <w:rPr>
          <w:rFonts w:eastAsia="Times New Roman" w:cstheme="minorHAnsi"/>
          <w:color w:val="000000" w:themeColor="text1"/>
        </w:rPr>
        <w:t xml:space="preserve"> cuffs </w:t>
      </w:r>
    </w:p>
    <w:p w14:paraId="0D8BA0F5" w14:textId="28527036" w:rsidR="00CF60E8" w:rsidRPr="00863943" w:rsidRDefault="00CF60E8" w:rsidP="00FD4C29">
      <w:pPr>
        <w:spacing w:before="120" w:after="120" w:line="240" w:lineRule="auto"/>
        <w:ind w:left="360"/>
        <w:rPr>
          <w:rFonts w:cstheme="minorHAnsi"/>
          <w:color w:val="000000" w:themeColor="text1"/>
          <w:sz w:val="16"/>
          <w:szCs w:val="16"/>
        </w:rPr>
      </w:pPr>
      <w:r w:rsidRPr="00863943">
        <w:rPr>
          <w:rFonts w:cstheme="minorHAnsi"/>
          <w:color w:val="000000" w:themeColor="text1"/>
          <w:sz w:val="16"/>
          <w:szCs w:val="16"/>
        </w:rPr>
        <w:t xml:space="preserve">For more guidance on device validation and calibration, see </w:t>
      </w:r>
      <w:r w:rsidR="00650BFB">
        <w:rPr>
          <w:rFonts w:cstheme="minorHAnsi"/>
          <w:color w:val="000000" w:themeColor="text1"/>
          <w:sz w:val="16"/>
          <w:szCs w:val="16"/>
        </w:rPr>
        <w:t>t</w:t>
      </w:r>
      <w:r w:rsidRPr="00863943">
        <w:rPr>
          <w:rFonts w:cstheme="minorHAnsi"/>
          <w:color w:val="000000" w:themeColor="text1"/>
          <w:sz w:val="16"/>
          <w:szCs w:val="16"/>
        </w:rPr>
        <w:t xml:space="preserve">he </w:t>
      </w:r>
      <w:hyperlink r:id="rId15" w:history="1">
        <w:r w:rsidRPr="00863943">
          <w:rPr>
            <w:rStyle w:val="Hyperlink"/>
            <w:rFonts w:cstheme="minorHAnsi"/>
            <w:sz w:val="16"/>
            <w:szCs w:val="16"/>
          </w:rPr>
          <w:t xml:space="preserve">Measurement </w:t>
        </w:r>
        <w:r w:rsidR="00FD4C29" w:rsidRPr="00863943">
          <w:rPr>
            <w:rStyle w:val="Hyperlink"/>
            <w:rFonts w:cstheme="minorHAnsi"/>
            <w:sz w:val="16"/>
            <w:szCs w:val="16"/>
          </w:rPr>
          <w:t xml:space="preserve">of Blood Pressure in Humans: A Scientific Statement from the </w:t>
        </w:r>
        <w:r w:rsidRPr="00863943">
          <w:rPr>
            <w:rStyle w:val="Hyperlink"/>
            <w:rFonts w:cstheme="minorHAnsi"/>
            <w:sz w:val="16"/>
            <w:szCs w:val="16"/>
          </w:rPr>
          <w:t>American Heart Association</w:t>
        </w:r>
      </w:hyperlink>
      <w:r w:rsidR="00F91566" w:rsidRPr="00F91566">
        <w:rPr>
          <w:rStyle w:val="Hyperlink"/>
          <w:rFonts w:cstheme="minorHAnsi"/>
          <w:sz w:val="16"/>
          <w:szCs w:val="16"/>
          <w:u w:val="none"/>
        </w:rPr>
        <w:t>.</w:t>
      </w:r>
      <w:r w:rsidRPr="00863943">
        <w:rPr>
          <w:rFonts w:cstheme="minorHAnsi"/>
          <w:color w:val="000000" w:themeColor="text1"/>
          <w:sz w:val="16"/>
          <w:szCs w:val="16"/>
        </w:rPr>
        <w:t xml:space="preserve"> For more guidance on validated device selection see </w:t>
      </w:r>
      <w:hyperlink r:id="rId16" w:history="1">
        <w:r w:rsidRPr="00863943">
          <w:rPr>
            <w:rStyle w:val="Hyperlink"/>
            <w:rFonts w:cstheme="minorHAnsi"/>
            <w:sz w:val="16"/>
            <w:szCs w:val="16"/>
          </w:rPr>
          <w:t>US Blood Pressure Validated Device Listing</w:t>
        </w:r>
      </w:hyperlink>
      <w:r w:rsidRPr="00863943">
        <w:rPr>
          <w:rFonts w:cstheme="minorHAnsi"/>
          <w:color w:val="000000" w:themeColor="text1"/>
          <w:sz w:val="16"/>
          <w:szCs w:val="16"/>
        </w:rPr>
        <w:t xml:space="preserve"> (VDL™).  </w:t>
      </w:r>
    </w:p>
    <w:p w14:paraId="22CC12B9" w14:textId="46124937" w:rsidR="004D7548" w:rsidRPr="00863943" w:rsidRDefault="00E331ED" w:rsidP="00CF60E8">
      <w:pPr>
        <w:shd w:val="clear" w:color="auto" w:fill="FFFFFF" w:themeFill="background1"/>
        <w:tabs>
          <w:tab w:val="left" w:pos="810"/>
        </w:tabs>
        <w:spacing w:before="120" w:after="120" w:line="240" w:lineRule="auto"/>
        <w:ind w:left="360"/>
        <w:textAlignment w:val="baseline"/>
        <w:rPr>
          <w:rFonts w:cstheme="minorHAnsi"/>
          <w:color w:val="000000" w:themeColor="text1"/>
        </w:rPr>
      </w:pPr>
      <w:r w:rsidRPr="00863943">
        <w:rPr>
          <w:rFonts w:cstheme="minorHAnsi"/>
          <w:b/>
          <w:bCs/>
        </w:rPr>
        <w:t xml:space="preserve">Team </w:t>
      </w:r>
      <w:r w:rsidRPr="00863943">
        <w:rPr>
          <w:rFonts w:cstheme="minorHAnsi"/>
          <w:b/>
          <w:bCs/>
          <w:color w:val="000000" w:themeColor="text1"/>
        </w:rPr>
        <w:t>Training &amp; Testing</w:t>
      </w:r>
    </w:p>
    <w:p w14:paraId="15C4463F" w14:textId="1B4B8C48" w:rsidR="00B77446" w:rsidRPr="00863943" w:rsidRDefault="004D7548" w:rsidP="00FD4C29">
      <w:pPr>
        <w:pStyle w:val="ListParagraph"/>
        <w:numPr>
          <w:ilvl w:val="0"/>
          <w:numId w:val="32"/>
        </w:numPr>
        <w:spacing w:before="120" w:after="120" w:line="240" w:lineRule="auto"/>
        <w:contextualSpacing w:val="0"/>
        <w:rPr>
          <w:rFonts w:cstheme="minorHAnsi"/>
          <w:b/>
          <w:bCs/>
          <w:color w:val="000000" w:themeColor="text1"/>
        </w:rPr>
      </w:pPr>
      <w:r w:rsidRPr="00863943">
        <w:rPr>
          <w:rFonts w:eastAsia="Times New Roman" w:cstheme="minorHAnsi"/>
          <w:color w:val="000000" w:themeColor="text1"/>
        </w:rPr>
        <w:t>U</w:t>
      </w:r>
      <w:r w:rsidR="00E331ED" w:rsidRPr="00863943">
        <w:rPr>
          <w:rFonts w:eastAsia="Times New Roman" w:cstheme="minorHAnsi"/>
          <w:color w:val="000000" w:themeColor="text1"/>
        </w:rPr>
        <w:t xml:space="preserve">pon </w:t>
      </w:r>
      <w:r w:rsidR="00E331ED" w:rsidRPr="00863943">
        <w:rPr>
          <w:rFonts w:eastAsia="Times New Roman" w:cstheme="minorHAnsi"/>
        </w:rPr>
        <w:t>hire and</w:t>
      </w:r>
      <w:r w:rsidR="00B77446" w:rsidRPr="00863943">
        <w:rPr>
          <w:rFonts w:eastAsia="Times New Roman" w:cstheme="minorHAnsi"/>
        </w:rPr>
        <w:t xml:space="preserve"> every [</w:t>
      </w:r>
      <w:r w:rsidR="00B77446" w:rsidRPr="00863943">
        <w:rPr>
          <w:rFonts w:eastAsia="Times New Roman" w:cstheme="minorHAnsi"/>
          <w:highlight w:val="yellow"/>
        </w:rPr>
        <w:t>select:  6-12 months</w:t>
      </w:r>
      <w:r w:rsidR="00B77446" w:rsidRPr="00863943">
        <w:rPr>
          <w:rFonts w:eastAsia="Times New Roman" w:cstheme="minorHAnsi"/>
        </w:rPr>
        <w:t>]</w:t>
      </w:r>
      <w:r w:rsidR="00E331ED" w:rsidRPr="00863943">
        <w:rPr>
          <w:rFonts w:eastAsia="Times New Roman" w:cstheme="minorHAnsi"/>
        </w:rPr>
        <w:t xml:space="preserve">, each staff member </w:t>
      </w:r>
      <w:r w:rsidR="00FE1BAC" w:rsidRPr="00863943">
        <w:rPr>
          <w:rFonts w:eastAsia="Times New Roman" w:cstheme="minorHAnsi"/>
        </w:rPr>
        <w:t xml:space="preserve">(including physicians ) </w:t>
      </w:r>
      <w:r w:rsidR="00E331ED" w:rsidRPr="00863943">
        <w:rPr>
          <w:rFonts w:eastAsia="Times New Roman" w:cstheme="minorHAnsi"/>
        </w:rPr>
        <w:t>will complete BP measurement training by [</w:t>
      </w:r>
      <w:r w:rsidR="00E331ED" w:rsidRPr="00863943">
        <w:rPr>
          <w:rFonts w:cstheme="minorHAnsi"/>
          <w:highlight w:val="yellow"/>
        </w:rPr>
        <w:t>select:  watching/attending</w:t>
      </w:r>
      <w:r w:rsidR="00E331ED" w:rsidRPr="00863943">
        <w:rPr>
          <w:rFonts w:eastAsia="Times New Roman" w:cstheme="minorHAnsi"/>
        </w:rPr>
        <w:t xml:space="preserve">] </w:t>
      </w:r>
      <w:r w:rsidR="004A164F" w:rsidRPr="00863943">
        <w:rPr>
          <w:rFonts w:eastAsia="Times New Roman" w:cstheme="minorHAnsi"/>
        </w:rPr>
        <w:t xml:space="preserve">an educational session </w:t>
      </w:r>
      <w:r w:rsidR="004A164F" w:rsidRPr="00863943">
        <w:rPr>
          <w:rFonts w:eastAsia="Times New Roman" w:cstheme="minorHAnsi"/>
          <w:color w:val="000000" w:themeColor="text1"/>
        </w:rPr>
        <w:t>using [</w:t>
      </w:r>
      <w:r w:rsidR="004A164F" w:rsidRPr="00863943">
        <w:rPr>
          <w:rFonts w:eastAsia="Times New Roman" w:cstheme="minorHAnsi"/>
          <w:color w:val="000000" w:themeColor="text1"/>
          <w:highlight w:val="yellow"/>
        </w:rPr>
        <w:t>select</w:t>
      </w:r>
      <w:r w:rsidR="00951D54" w:rsidRPr="00863943">
        <w:rPr>
          <w:rFonts w:eastAsia="Times New Roman" w:cstheme="minorHAnsi"/>
          <w:color w:val="000000" w:themeColor="text1"/>
          <w:highlight w:val="yellow"/>
        </w:rPr>
        <w:t xml:space="preserve">: </w:t>
      </w:r>
      <w:r w:rsidR="00951D54" w:rsidRPr="00863943">
        <w:rPr>
          <w:rFonts w:cstheme="minorHAnsi"/>
          <w:color w:val="000000" w:themeColor="text1"/>
          <w:highlight w:val="yellow"/>
        </w:rPr>
        <w:t xml:space="preserve">, </w:t>
      </w:r>
      <w:hyperlink r:id="rId17" w:history="1">
        <w:r w:rsidR="00951D54" w:rsidRPr="00863943">
          <w:rPr>
            <w:rFonts w:eastAsia="Times New Roman" w:cstheme="minorHAnsi"/>
            <w:color w:val="00B0F0"/>
            <w:highlight w:val="yellow"/>
            <w:u w:val="single"/>
            <w:bdr w:val="none" w:sz="0" w:space="0" w:color="auto" w:frame="1"/>
          </w:rPr>
          <w:t>CME/CE Course: The Importance of Measuring Blood Pressure</w:t>
        </w:r>
        <w:r w:rsidR="00735164">
          <w:rPr>
            <w:rFonts w:eastAsia="Times New Roman" w:cstheme="minorHAnsi"/>
            <w:color w:val="00B0F0"/>
            <w:highlight w:val="yellow"/>
            <w:u w:val="single"/>
            <w:bdr w:val="none" w:sz="0" w:space="0" w:color="auto" w:frame="1"/>
          </w:rPr>
          <w:t xml:space="preserve"> Accuratel</w:t>
        </w:r>
        <w:r w:rsidR="00951D54" w:rsidRPr="00A870C3">
          <w:rPr>
            <w:rFonts w:eastAsia="Times New Roman" w:cstheme="minorHAnsi"/>
            <w:color w:val="00B0F0"/>
            <w:highlight w:val="yellow"/>
            <w:u w:val="single"/>
            <w:bdr w:val="none" w:sz="0" w:space="0" w:color="auto" w:frame="1"/>
          </w:rPr>
          <w:t>y</w:t>
        </w:r>
      </w:hyperlink>
      <w:r w:rsidR="00951D54" w:rsidRPr="00863943">
        <w:rPr>
          <w:rFonts w:eastAsia="Times New Roman" w:cstheme="minorHAnsi"/>
          <w:color w:val="000000" w:themeColor="text1"/>
          <w:highlight w:val="yellow"/>
          <w:bdr w:val="none" w:sz="0" w:space="0" w:color="auto" w:frame="1"/>
        </w:rPr>
        <w:t xml:space="preserve"> </w:t>
      </w:r>
      <w:r w:rsidR="009540A5" w:rsidRPr="00863943">
        <w:rPr>
          <w:rFonts w:eastAsia="Times New Roman" w:cstheme="minorHAnsi"/>
          <w:color w:val="000000" w:themeColor="text1"/>
          <w:highlight w:val="yellow"/>
          <w:bdr w:val="none" w:sz="0" w:space="0" w:color="auto" w:frame="1"/>
        </w:rPr>
        <w:t>or</w:t>
      </w:r>
      <w:r w:rsidR="009540A5" w:rsidRPr="00863943">
        <w:rPr>
          <w:rFonts w:eastAsia="Times New Roman" w:cstheme="minorHAnsi"/>
          <w:color w:val="00B0F0"/>
          <w:highlight w:val="yellow"/>
          <w:u w:val="single"/>
          <w:bdr w:val="none" w:sz="0" w:space="0" w:color="auto" w:frame="1"/>
        </w:rPr>
        <w:t xml:space="preserve"> </w:t>
      </w:r>
      <w:hyperlink r:id="rId18" w:history="1">
        <w:r w:rsidR="00951D54" w:rsidRPr="00863943">
          <w:rPr>
            <w:rFonts w:eastAsia="Times New Roman" w:cstheme="minorHAnsi"/>
            <w:color w:val="00B0F0"/>
            <w:highlight w:val="yellow"/>
            <w:u w:val="single"/>
            <w:bdr w:val="none" w:sz="0" w:space="0" w:color="auto" w:frame="1"/>
          </w:rPr>
          <w:t>Achieving Accuracy: BP Measurement e-learning module</w:t>
        </w:r>
      </w:hyperlink>
      <w:r w:rsidR="009540A5" w:rsidRPr="00863943">
        <w:rPr>
          <w:rFonts w:eastAsia="Times New Roman" w:cstheme="minorHAnsi"/>
          <w:color w:val="000000" w:themeColor="text1"/>
          <w:highlight w:val="yellow"/>
          <w:bdr w:val="none" w:sz="0" w:space="0" w:color="auto" w:frame="1"/>
        </w:rPr>
        <w:t>, or other source</w:t>
      </w:r>
      <w:r w:rsidR="009540A5" w:rsidRPr="00863943">
        <w:rPr>
          <w:rFonts w:eastAsia="Times New Roman" w:cstheme="minorHAnsi"/>
          <w:color w:val="000000" w:themeColor="text1"/>
          <w:bdr w:val="none" w:sz="0" w:space="0" w:color="auto" w:frame="1"/>
        </w:rPr>
        <w:t>]</w:t>
      </w:r>
    </w:p>
    <w:p w14:paraId="1DC04C3C" w14:textId="1AB5D4F9" w:rsidR="00B77446" w:rsidRPr="00863943" w:rsidRDefault="00B17661" w:rsidP="00FD4C29">
      <w:pPr>
        <w:pStyle w:val="ListParagraph"/>
        <w:numPr>
          <w:ilvl w:val="0"/>
          <w:numId w:val="32"/>
        </w:numPr>
        <w:spacing w:before="120" w:after="120" w:line="240" w:lineRule="auto"/>
        <w:contextualSpacing w:val="0"/>
        <w:rPr>
          <w:rFonts w:cstheme="minorHAnsi"/>
          <w:b/>
          <w:bCs/>
          <w:color w:val="000000" w:themeColor="text1"/>
        </w:rPr>
      </w:pPr>
      <w:r w:rsidRPr="00863943">
        <w:rPr>
          <w:rFonts w:eastAsia="Times New Roman" w:cstheme="minorHAnsi"/>
          <w:color w:val="000000" w:themeColor="text1"/>
        </w:rPr>
        <w:t xml:space="preserve">Upon </w:t>
      </w:r>
      <w:r w:rsidRPr="00863943">
        <w:rPr>
          <w:rFonts w:eastAsia="Times New Roman" w:cstheme="minorHAnsi"/>
        </w:rPr>
        <w:t xml:space="preserve">hire and </w:t>
      </w:r>
      <w:r w:rsidR="00B77446" w:rsidRPr="00863943">
        <w:rPr>
          <w:rFonts w:eastAsia="Times New Roman" w:cstheme="minorHAnsi"/>
        </w:rPr>
        <w:t>every [</w:t>
      </w:r>
      <w:r w:rsidR="00B77446" w:rsidRPr="00863943">
        <w:rPr>
          <w:rFonts w:eastAsia="Times New Roman" w:cstheme="minorHAnsi"/>
          <w:highlight w:val="yellow"/>
        </w:rPr>
        <w:t>select:  6-12 months</w:t>
      </w:r>
      <w:r w:rsidR="00B77446" w:rsidRPr="00863943">
        <w:rPr>
          <w:rFonts w:eastAsia="Times New Roman" w:cstheme="minorHAnsi"/>
        </w:rPr>
        <w:t>]</w:t>
      </w:r>
      <w:r w:rsidRPr="00863943">
        <w:rPr>
          <w:rFonts w:eastAsia="Times New Roman" w:cstheme="minorHAnsi"/>
        </w:rPr>
        <w:t xml:space="preserve">, each </w:t>
      </w:r>
      <w:r w:rsidRPr="00863943">
        <w:rPr>
          <w:rFonts w:eastAsia="Times New Roman" w:cstheme="minorHAnsi"/>
          <w:color w:val="000000" w:themeColor="text1"/>
        </w:rPr>
        <w:t>staff member</w:t>
      </w:r>
      <w:r w:rsidR="0061296E" w:rsidRPr="00863943">
        <w:rPr>
          <w:rFonts w:eastAsia="Times New Roman" w:cstheme="minorHAnsi"/>
          <w:color w:val="000000" w:themeColor="text1"/>
        </w:rPr>
        <w:t xml:space="preserve"> (including physicians)</w:t>
      </w:r>
      <w:r w:rsidRPr="00863943">
        <w:rPr>
          <w:rFonts w:eastAsia="Times New Roman" w:cstheme="minorHAnsi"/>
          <w:color w:val="000000" w:themeColor="text1"/>
        </w:rPr>
        <w:t xml:space="preserve"> will complete BP measurement competency testing </w:t>
      </w:r>
      <w:r w:rsidR="00B77446" w:rsidRPr="00863943">
        <w:rPr>
          <w:rFonts w:eastAsia="Times New Roman" w:cstheme="minorHAnsi"/>
          <w:color w:val="000000" w:themeColor="text1"/>
        </w:rPr>
        <w:t>using [</w:t>
      </w:r>
      <w:r w:rsidRPr="00863943">
        <w:rPr>
          <w:rFonts w:eastAsia="Times New Roman" w:cstheme="minorHAnsi"/>
          <w:color w:val="000000" w:themeColor="text1"/>
          <w:highlight w:val="yellow"/>
        </w:rPr>
        <w:t xml:space="preserve">select:  </w:t>
      </w:r>
      <w:hyperlink r:id="rId19" w:history="1">
        <w:r w:rsidR="00B77446" w:rsidRPr="00863943">
          <w:rPr>
            <w:rFonts w:eastAsia="Times New Roman" w:cstheme="minorHAnsi"/>
            <w:color w:val="00B0F0"/>
            <w:highlight w:val="yellow"/>
            <w:u w:val="single"/>
            <w:bdr w:val="none" w:sz="0" w:space="0" w:color="auto" w:frame="1"/>
          </w:rPr>
          <w:t>Technique Quick Check Tool</w:t>
        </w:r>
      </w:hyperlink>
      <w:r w:rsidR="004F2BAE" w:rsidRPr="00863943">
        <w:rPr>
          <w:rFonts w:eastAsia="Times New Roman" w:cstheme="minorHAnsi"/>
          <w:color w:val="000000" w:themeColor="text1"/>
          <w:highlight w:val="yellow"/>
          <w:u w:val="single"/>
          <w:bdr w:val="none" w:sz="0" w:space="0" w:color="auto" w:frame="1"/>
        </w:rPr>
        <w:t xml:space="preserve"> </w:t>
      </w:r>
      <w:r w:rsidR="00B77446" w:rsidRPr="00863943">
        <w:rPr>
          <w:rFonts w:eastAsia="Times New Roman" w:cstheme="minorHAnsi"/>
          <w:color w:val="000000" w:themeColor="text1"/>
          <w:highlight w:val="yellow"/>
        </w:rPr>
        <w:t xml:space="preserve"> or other </w:t>
      </w:r>
      <w:r w:rsidR="00A26A2C" w:rsidRPr="00863943">
        <w:rPr>
          <w:rFonts w:eastAsia="Times New Roman" w:cstheme="minorHAnsi"/>
          <w:color w:val="000000" w:themeColor="text1"/>
          <w:highlight w:val="yellow"/>
        </w:rPr>
        <w:t>assessment tool</w:t>
      </w:r>
      <w:r w:rsidR="00FA3B10" w:rsidRPr="00863943">
        <w:rPr>
          <w:rFonts w:eastAsia="Times New Roman" w:cstheme="minorHAnsi"/>
          <w:color w:val="000000" w:themeColor="text1"/>
        </w:rPr>
        <w:t xml:space="preserve"> or method</w:t>
      </w:r>
      <w:r w:rsidR="00A26A2C" w:rsidRPr="00863943">
        <w:rPr>
          <w:rFonts w:eastAsia="Times New Roman" w:cstheme="minorHAnsi"/>
          <w:color w:val="000000" w:themeColor="text1"/>
        </w:rPr>
        <w:t xml:space="preserve"> through [</w:t>
      </w:r>
      <w:r w:rsidR="00A26A2C" w:rsidRPr="00863943">
        <w:rPr>
          <w:rFonts w:eastAsia="Times New Roman" w:cstheme="minorHAnsi"/>
          <w:color w:val="000000" w:themeColor="text1"/>
          <w:highlight w:val="yellow"/>
        </w:rPr>
        <w:t>select: staff competency day, peer review</w:t>
      </w:r>
      <w:r w:rsidR="00A536AA" w:rsidRPr="00863943">
        <w:rPr>
          <w:rFonts w:eastAsia="Times New Roman" w:cstheme="minorHAnsi"/>
          <w:color w:val="000000" w:themeColor="text1"/>
          <w:highlight w:val="yellow"/>
        </w:rPr>
        <w:t>, etc.]</w:t>
      </w:r>
      <w:r w:rsidR="00B77446" w:rsidRPr="00863943">
        <w:rPr>
          <w:rFonts w:eastAsia="Times New Roman" w:cstheme="minorHAnsi"/>
          <w:color w:val="000000" w:themeColor="text1"/>
        </w:rPr>
        <w:t xml:space="preserve"> </w:t>
      </w:r>
    </w:p>
    <w:p w14:paraId="5802DF24" w14:textId="24AD9AEF" w:rsidR="00A0266A" w:rsidRPr="00863943" w:rsidRDefault="00882EF8" w:rsidP="00FD4C29">
      <w:pPr>
        <w:pStyle w:val="ListParagraph"/>
        <w:numPr>
          <w:ilvl w:val="0"/>
          <w:numId w:val="32"/>
        </w:numPr>
        <w:spacing w:before="120" w:after="120" w:line="240" w:lineRule="auto"/>
        <w:contextualSpacing w:val="0"/>
        <w:rPr>
          <w:rFonts w:cstheme="minorHAnsi"/>
          <w:b/>
          <w:bCs/>
          <w:color w:val="000000" w:themeColor="text1"/>
        </w:rPr>
      </w:pPr>
      <w:r w:rsidRPr="00863943">
        <w:rPr>
          <w:rFonts w:eastAsia="Times New Roman" w:cstheme="minorHAnsi"/>
          <w:color w:val="000000" w:themeColor="text1"/>
        </w:rPr>
        <w:t xml:space="preserve">Document </w:t>
      </w:r>
      <w:r w:rsidR="00C97079" w:rsidRPr="00863943">
        <w:rPr>
          <w:rFonts w:eastAsia="Times New Roman" w:cstheme="minorHAnsi"/>
          <w:color w:val="000000" w:themeColor="text1"/>
        </w:rPr>
        <w:t>training and testing per staff member</w:t>
      </w:r>
      <w:r w:rsidR="008E6391" w:rsidRPr="00863943">
        <w:rPr>
          <w:rFonts w:eastAsia="Times New Roman" w:cstheme="minorHAnsi"/>
          <w:color w:val="000000" w:themeColor="text1"/>
        </w:rPr>
        <w:t xml:space="preserve"> via</w:t>
      </w:r>
      <w:r w:rsidR="00C97079" w:rsidRPr="00863943">
        <w:rPr>
          <w:rFonts w:eastAsia="Times New Roman" w:cstheme="minorHAnsi"/>
          <w:color w:val="000000" w:themeColor="text1"/>
        </w:rPr>
        <w:t xml:space="preserve"> [</w:t>
      </w:r>
      <w:r w:rsidR="00C97079" w:rsidRPr="00863943">
        <w:rPr>
          <w:rFonts w:eastAsia="Times New Roman" w:cstheme="minorHAnsi"/>
          <w:color w:val="000000" w:themeColor="text1"/>
          <w:highlight w:val="yellow"/>
        </w:rPr>
        <w:t xml:space="preserve">insert organizational </w:t>
      </w:r>
      <w:r w:rsidR="008E6391" w:rsidRPr="00863943">
        <w:rPr>
          <w:rFonts w:eastAsia="Times New Roman" w:cstheme="minorHAnsi"/>
          <w:color w:val="000000" w:themeColor="text1"/>
          <w:highlight w:val="yellow"/>
        </w:rPr>
        <w:t>tracking mechanism</w:t>
      </w:r>
      <w:r w:rsidR="008E6391" w:rsidRPr="00863943">
        <w:rPr>
          <w:rFonts w:eastAsia="Times New Roman" w:cstheme="minorHAnsi"/>
          <w:color w:val="000000" w:themeColor="text1"/>
        </w:rPr>
        <w:t xml:space="preserve">]. Track renewal </w:t>
      </w:r>
      <w:r w:rsidR="00C16DDB" w:rsidRPr="00863943">
        <w:rPr>
          <w:rFonts w:eastAsia="Times New Roman" w:cstheme="minorHAnsi"/>
          <w:color w:val="000000" w:themeColor="text1"/>
        </w:rPr>
        <w:t>status to maintain frequency.</w:t>
      </w:r>
    </w:p>
    <w:p w14:paraId="4C3432CE" w14:textId="6EA387EF" w:rsidR="04730597" w:rsidRPr="00863943" w:rsidRDefault="0028543B" w:rsidP="00FD4C29">
      <w:pPr>
        <w:spacing w:before="120" w:after="120" w:line="240" w:lineRule="auto"/>
        <w:ind w:left="360"/>
        <w:rPr>
          <w:rFonts w:cstheme="minorHAnsi"/>
          <w:color w:val="000000" w:themeColor="text1"/>
          <w:sz w:val="16"/>
          <w:szCs w:val="16"/>
        </w:rPr>
      </w:pPr>
      <w:r w:rsidRPr="00863943">
        <w:rPr>
          <w:rFonts w:cstheme="minorHAnsi"/>
          <w:color w:val="000000" w:themeColor="text1"/>
          <w:sz w:val="16"/>
          <w:szCs w:val="16"/>
        </w:rPr>
        <w:t>For more guidance on training, see</w:t>
      </w:r>
      <w:r w:rsidRPr="00863943">
        <w:rPr>
          <w:rFonts w:cstheme="minorHAnsi"/>
          <w:b/>
          <w:bCs/>
          <w:color w:val="000000" w:themeColor="text1"/>
          <w:sz w:val="16"/>
          <w:szCs w:val="16"/>
        </w:rPr>
        <w:t xml:space="preserve"> </w:t>
      </w:r>
      <w:r w:rsidR="1EB9FC9A" w:rsidRPr="00863943">
        <w:rPr>
          <w:rFonts w:cstheme="minorHAnsi"/>
          <w:color w:val="000000" w:themeColor="text1"/>
          <w:sz w:val="16"/>
          <w:szCs w:val="16"/>
        </w:rPr>
        <w:t xml:space="preserve">Table 1 of the </w:t>
      </w:r>
      <w:hyperlink r:id="rId20" w:history="1">
        <w:r w:rsidR="1EB9FC9A" w:rsidRPr="00863943">
          <w:rPr>
            <w:rStyle w:val="Hyperlink"/>
            <w:rFonts w:cstheme="minorHAnsi"/>
            <w:sz w:val="16"/>
            <w:szCs w:val="16"/>
          </w:rPr>
          <w:t xml:space="preserve">Measurement </w:t>
        </w:r>
        <w:r w:rsidR="00FD4C29" w:rsidRPr="00863943">
          <w:rPr>
            <w:rStyle w:val="Hyperlink"/>
            <w:rFonts w:cstheme="minorHAnsi"/>
            <w:sz w:val="16"/>
            <w:szCs w:val="16"/>
          </w:rPr>
          <w:t xml:space="preserve">of Blood Pressure in Humans: A Scientific Statement from the </w:t>
        </w:r>
        <w:r w:rsidR="1EB9FC9A" w:rsidRPr="00863943">
          <w:rPr>
            <w:rStyle w:val="Hyperlink"/>
            <w:rFonts w:cstheme="minorHAnsi"/>
            <w:sz w:val="16"/>
            <w:szCs w:val="16"/>
          </w:rPr>
          <w:t>American Heart Association</w:t>
        </w:r>
      </w:hyperlink>
      <w:r w:rsidR="008C0B1C">
        <w:rPr>
          <w:rStyle w:val="Hyperlink"/>
          <w:rFonts w:cstheme="minorHAnsi"/>
          <w:sz w:val="16"/>
          <w:szCs w:val="16"/>
        </w:rPr>
        <w:t>.</w:t>
      </w:r>
      <w:r w:rsidR="1EB9FC9A" w:rsidRPr="00863943">
        <w:rPr>
          <w:rFonts w:cstheme="minorHAnsi"/>
          <w:color w:val="000000" w:themeColor="text1"/>
          <w:sz w:val="16"/>
          <w:szCs w:val="16"/>
        </w:rPr>
        <w:t xml:space="preserve"> </w:t>
      </w:r>
    </w:p>
    <w:p w14:paraId="77F0FF2B" w14:textId="4E66C791" w:rsidR="006132FA" w:rsidRPr="00863943" w:rsidRDefault="006132FA" w:rsidP="00CF60E8">
      <w:pPr>
        <w:spacing w:before="120" w:after="120" w:line="240" w:lineRule="auto"/>
        <w:ind w:left="360"/>
        <w:rPr>
          <w:rFonts w:cstheme="minorHAnsi"/>
          <w:b/>
          <w:bCs/>
          <w:color w:val="000000" w:themeColor="text1"/>
        </w:rPr>
      </w:pPr>
      <w:r w:rsidRPr="00863943">
        <w:rPr>
          <w:rFonts w:cstheme="minorHAnsi"/>
          <w:b/>
          <w:bCs/>
          <w:color w:val="000000" w:themeColor="text1"/>
        </w:rPr>
        <w:t>Procedure &amp; Workflow</w:t>
      </w:r>
    </w:p>
    <w:p w14:paraId="2DF1D79B" w14:textId="38930363" w:rsidR="00FC03BE" w:rsidRPr="00863943" w:rsidRDefault="3AA8E232"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When patients schedule or receive a reminder regarding an appointment, remind</w:t>
      </w:r>
      <w:r w:rsidR="3EDAB818" w:rsidRPr="00863943">
        <w:rPr>
          <w:rFonts w:eastAsia="Times New Roman" w:cstheme="minorHAnsi"/>
          <w:color w:val="000000" w:themeColor="text1"/>
        </w:rPr>
        <w:t xml:space="preserve"> patient</w:t>
      </w:r>
      <w:r w:rsidR="000131D9" w:rsidRPr="00863943">
        <w:rPr>
          <w:rFonts w:eastAsia="Times New Roman" w:cstheme="minorHAnsi"/>
          <w:color w:val="000000" w:themeColor="text1"/>
        </w:rPr>
        <w:t>s</w:t>
      </w:r>
      <w:r w:rsidR="3EDAB818" w:rsidRPr="00863943">
        <w:rPr>
          <w:rFonts w:eastAsia="Times New Roman" w:cstheme="minorHAnsi"/>
          <w:color w:val="000000" w:themeColor="text1"/>
        </w:rPr>
        <w:t xml:space="preserve"> to abstain from </w:t>
      </w:r>
      <w:r w:rsidR="35B7CBAE" w:rsidRPr="00863943">
        <w:rPr>
          <w:rFonts w:eastAsia="Times New Roman" w:cstheme="minorHAnsi"/>
          <w:color w:val="000000" w:themeColor="text1"/>
        </w:rPr>
        <w:t xml:space="preserve">exercise, </w:t>
      </w:r>
      <w:r w:rsidR="3EDAB818" w:rsidRPr="00863943">
        <w:rPr>
          <w:rFonts w:eastAsia="Times New Roman" w:cstheme="minorHAnsi"/>
          <w:color w:val="000000" w:themeColor="text1"/>
        </w:rPr>
        <w:t>caffeine</w:t>
      </w:r>
      <w:r w:rsidR="35B7CBAE" w:rsidRPr="00863943">
        <w:rPr>
          <w:rFonts w:eastAsia="Times New Roman" w:cstheme="minorHAnsi"/>
          <w:color w:val="000000" w:themeColor="text1"/>
        </w:rPr>
        <w:t>,</w:t>
      </w:r>
      <w:r w:rsidR="3EDAB818" w:rsidRPr="00863943">
        <w:rPr>
          <w:rFonts w:eastAsia="Times New Roman" w:cstheme="minorHAnsi"/>
          <w:color w:val="000000" w:themeColor="text1"/>
        </w:rPr>
        <w:t xml:space="preserve"> </w:t>
      </w:r>
      <w:r w:rsidR="00CC0877" w:rsidRPr="00863943">
        <w:rPr>
          <w:rFonts w:eastAsia="Times New Roman" w:cstheme="minorHAnsi"/>
          <w:color w:val="000000" w:themeColor="text1"/>
        </w:rPr>
        <w:t>and</w:t>
      </w:r>
      <w:r w:rsidR="3EDAB818" w:rsidRPr="00863943">
        <w:rPr>
          <w:rFonts w:eastAsia="Times New Roman" w:cstheme="minorHAnsi"/>
          <w:color w:val="000000" w:themeColor="text1"/>
        </w:rPr>
        <w:t xml:space="preserve"> smoking 30 min prior to the app</w:t>
      </w:r>
      <w:r w:rsidR="609CEB3F" w:rsidRPr="00863943">
        <w:rPr>
          <w:rFonts w:eastAsia="Times New Roman" w:cstheme="minorHAnsi"/>
          <w:color w:val="000000" w:themeColor="text1"/>
        </w:rPr>
        <w:t>ointment.</w:t>
      </w:r>
    </w:p>
    <w:p w14:paraId="5BE2F124" w14:textId="0B5DB320" w:rsidR="00585187" w:rsidRPr="00863943" w:rsidRDefault="3AA8E232"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 xml:space="preserve">Upon arrival </w:t>
      </w:r>
      <w:r w:rsidR="00901565">
        <w:rPr>
          <w:rFonts w:eastAsia="Times New Roman" w:cstheme="minorHAnsi"/>
          <w:color w:val="000000" w:themeColor="text1"/>
        </w:rPr>
        <w:t>at</w:t>
      </w:r>
      <w:r w:rsidRPr="00863943">
        <w:rPr>
          <w:rFonts w:eastAsia="Times New Roman" w:cstheme="minorHAnsi"/>
          <w:color w:val="000000" w:themeColor="text1"/>
        </w:rPr>
        <w:t xml:space="preserve"> the health center, </w:t>
      </w:r>
      <w:r w:rsidR="55E2D401" w:rsidRPr="00863943">
        <w:rPr>
          <w:rFonts w:eastAsia="Times New Roman" w:cstheme="minorHAnsi"/>
          <w:color w:val="000000" w:themeColor="text1"/>
        </w:rPr>
        <w:t>[</w:t>
      </w:r>
      <w:r w:rsidR="1E4903DC" w:rsidRPr="00863943">
        <w:rPr>
          <w:rFonts w:eastAsia="Times New Roman" w:cstheme="minorHAnsi"/>
          <w:color w:val="000000" w:themeColor="text1"/>
          <w:highlight w:val="yellow"/>
        </w:rPr>
        <w:t>select reception</w:t>
      </w:r>
      <w:r w:rsidRPr="00863943">
        <w:rPr>
          <w:rFonts w:eastAsia="Times New Roman" w:cstheme="minorHAnsi"/>
          <w:color w:val="000000" w:themeColor="text1"/>
          <w:highlight w:val="yellow"/>
        </w:rPr>
        <w:t xml:space="preserve"> staff</w:t>
      </w:r>
      <w:r w:rsidR="6CAE9EB0" w:rsidRPr="00863943">
        <w:rPr>
          <w:rFonts w:eastAsia="Times New Roman" w:cstheme="minorHAnsi"/>
          <w:color w:val="000000" w:themeColor="text1"/>
          <w:highlight w:val="yellow"/>
        </w:rPr>
        <w:t>, medical assistant</w:t>
      </w:r>
      <w:r w:rsidR="6CAE9EB0" w:rsidRPr="00863943">
        <w:rPr>
          <w:rFonts w:eastAsia="Times New Roman" w:cstheme="minorHAnsi"/>
          <w:color w:val="000000" w:themeColor="text1"/>
        </w:rPr>
        <w:t xml:space="preserve">] </w:t>
      </w:r>
      <w:r w:rsidR="55E2D401" w:rsidRPr="00863943">
        <w:rPr>
          <w:rFonts w:eastAsia="Times New Roman" w:cstheme="minorHAnsi"/>
          <w:color w:val="000000" w:themeColor="text1"/>
        </w:rPr>
        <w:t xml:space="preserve">will </w:t>
      </w:r>
      <w:r w:rsidR="00F0601F" w:rsidRPr="00863943">
        <w:rPr>
          <w:rFonts w:eastAsia="Times New Roman" w:cstheme="minorHAnsi"/>
          <w:color w:val="000000" w:themeColor="text1"/>
        </w:rPr>
        <w:t>offer</w:t>
      </w:r>
      <w:r w:rsidR="009E2022" w:rsidRPr="00863943">
        <w:rPr>
          <w:rFonts w:eastAsia="Times New Roman" w:cstheme="minorHAnsi"/>
          <w:color w:val="000000" w:themeColor="text1"/>
        </w:rPr>
        <w:t xml:space="preserve"> patient</w:t>
      </w:r>
      <w:r w:rsidR="00CC0877" w:rsidRPr="00863943">
        <w:rPr>
          <w:rFonts w:eastAsia="Times New Roman" w:cstheme="minorHAnsi"/>
          <w:color w:val="000000" w:themeColor="text1"/>
        </w:rPr>
        <w:t>s</w:t>
      </w:r>
      <w:r w:rsidR="000131D9" w:rsidRPr="00863943">
        <w:rPr>
          <w:rFonts w:eastAsia="Times New Roman" w:cstheme="minorHAnsi"/>
          <w:color w:val="000000" w:themeColor="text1"/>
        </w:rPr>
        <w:t xml:space="preserve"> </w:t>
      </w:r>
      <w:r w:rsidR="55E2D401" w:rsidRPr="00863943">
        <w:rPr>
          <w:rFonts w:eastAsia="Times New Roman" w:cstheme="minorHAnsi"/>
          <w:color w:val="000000" w:themeColor="text1"/>
        </w:rPr>
        <w:t xml:space="preserve">the </w:t>
      </w:r>
      <w:r w:rsidR="00F0601F" w:rsidRPr="00863943">
        <w:rPr>
          <w:rFonts w:eastAsia="Times New Roman" w:cstheme="minorHAnsi"/>
          <w:color w:val="000000" w:themeColor="text1"/>
        </w:rPr>
        <w:t xml:space="preserve">opportunity </w:t>
      </w:r>
      <w:r w:rsidR="00CC0877" w:rsidRPr="00863943">
        <w:rPr>
          <w:rFonts w:eastAsia="Times New Roman" w:cstheme="minorHAnsi"/>
          <w:color w:val="000000" w:themeColor="text1"/>
        </w:rPr>
        <w:t>to</w:t>
      </w:r>
      <w:r w:rsidR="000131D9" w:rsidRPr="00863943">
        <w:rPr>
          <w:rFonts w:eastAsia="Times New Roman" w:cstheme="minorHAnsi"/>
          <w:color w:val="000000" w:themeColor="text1"/>
        </w:rPr>
        <w:t xml:space="preserve"> </w:t>
      </w:r>
      <w:r w:rsidR="3EDAB818" w:rsidRPr="00863943">
        <w:rPr>
          <w:rFonts w:eastAsia="Times New Roman" w:cstheme="minorHAnsi"/>
          <w:color w:val="000000" w:themeColor="text1"/>
        </w:rPr>
        <w:t xml:space="preserve">empty </w:t>
      </w:r>
      <w:r w:rsidR="00CC0877" w:rsidRPr="00863943">
        <w:rPr>
          <w:rFonts w:eastAsia="Times New Roman" w:cstheme="minorHAnsi"/>
          <w:color w:val="000000" w:themeColor="text1"/>
        </w:rPr>
        <w:t>th</w:t>
      </w:r>
      <w:r w:rsidR="00A0266A" w:rsidRPr="00863943">
        <w:rPr>
          <w:rFonts w:eastAsia="Times New Roman" w:cstheme="minorHAnsi"/>
          <w:color w:val="000000" w:themeColor="text1"/>
        </w:rPr>
        <w:t>e</w:t>
      </w:r>
      <w:r w:rsidR="00CC0877" w:rsidRPr="00863943">
        <w:rPr>
          <w:rFonts w:eastAsia="Times New Roman" w:cstheme="minorHAnsi"/>
          <w:color w:val="000000" w:themeColor="text1"/>
        </w:rPr>
        <w:t>i</w:t>
      </w:r>
      <w:r w:rsidR="00A0266A" w:rsidRPr="00863943">
        <w:rPr>
          <w:rFonts w:eastAsia="Times New Roman" w:cstheme="minorHAnsi"/>
          <w:color w:val="000000" w:themeColor="text1"/>
        </w:rPr>
        <w:t>r</w:t>
      </w:r>
      <w:r w:rsidR="3EDAB818" w:rsidRPr="00863943">
        <w:rPr>
          <w:rFonts w:eastAsia="Times New Roman" w:cstheme="minorHAnsi"/>
          <w:color w:val="000000" w:themeColor="text1"/>
        </w:rPr>
        <w:t xml:space="preserve"> bladder before </w:t>
      </w:r>
      <w:r w:rsidR="1E4903DC" w:rsidRPr="00863943">
        <w:rPr>
          <w:rFonts w:eastAsia="Times New Roman" w:cstheme="minorHAnsi"/>
          <w:color w:val="000000" w:themeColor="text1"/>
        </w:rPr>
        <w:t>entering</w:t>
      </w:r>
      <w:r w:rsidR="3EDAB818" w:rsidRPr="00863943">
        <w:rPr>
          <w:rFonts w:eastAsia="Times New Roman" w:cstheme="minorHAnsi"/>
          <w:color w:val="000000" w:themeColor="text1"/>
        </w:rPr>
        <w:t xml:space="preserve"> the exam room</w:t>
      </w:r>
      <w:r w:rsidR="00CC0877" w:rsidRPr="00863943">
        <w:rPr>
          <w:rFonts w:eastAsia="Times New Roman" w:cstheme="minorHAnsi"/>
          <w:color w:val="000000" w:themeColor="text1"/>
        </w:rPr>
        <w:t>. Staff members will also</w:t>
      </w:r>
      <w:r w:rsidR="3EDAB818" w:rsidRPr="00863943">
        <w:rPr>
          <w:rFonts w:eastAsia="Times New Roman" w:cstheme="minorHAnsi"/>
          <w:color w:val="000000" w:themeColor="text1"/>
        </w:rPr>
        <w:t xml:space="preserve"> collect any needed </w:t>
      </w:r>
      <w:r w:rsidR="00CC0877" w:rsidRPr="00863943">
        <w:rPr>
          <w:rFonts w:eastAsia="Times New Roman" w:cstheme="minorHAnsi"/>
          <w:color w:val="000000" w:themeColor="text1"/>
        </w:rPr>
        <w:t xml:space="preserve">urine </w:t>
      </w:r>
      <w:r w:rsidR="3EDAB818" w:rsidRPr="00863943">
        <w:rPr>
          <w:rFonts w:eastAsia="Times New Roman" w:cstheme="minorHAnsi"/>
          <w:color w:val="000000" w:themeColor="text1"/>
        </w:rPr>
        <w:t>specimens at the time</w:t>
      </w:r>
      <w:r w:rsidR="00CC0877" w:rsidRPr="00863943">
        <w:rPr>
          <w:rFonts w:eastAsia="Times New Roman" w:cstheme="minorHAnsi"/>
          <w:color w:val="000000" w:themeColor="text1"/>
        </w:rPr>
        <w:t>.</w:t>
      </w:r>
    </w:p>
    <w:p w14:paraId="3DBCB174" w14:textId="523CD0CB" w:rsidR="003D335C" w:rsidRPr="00863943" w:rsidRDefault="6C460E93"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Invite the patient to sit in a c</w:t>
      </w:r>
      <w:r w:rsidR="5A9B484E" w:rsidRPr="00863943">
        <w:rPr>
          <w:rFonts w:cstheme="minorHAnsi"/>
          <w:color w:val="000000" w:themeColor="text1"/>
        </w:rPr>
        <w:t xml:space="preserve">hair </w:t>
      </w:r>
      <w:r w:rsidR="1FC1A870" w:rsidRPr="00863943">
        <w:rPr>
          <w:rFonts w:cstheme="minorHAnsi"/>
          <w:color w:val="000000" w:themeColor="text1"/>
        </w:rPr>
        <w:t xml:space="preserve">(not on the exam table) </w:t>
      </w:r>
      <w:r w:rsidR="5A9B484E" w:rsidRPr="00863943">
        <w:rPr>
          <w:rFonts w:cstheme="minorHAnsi"/>
          <w:color w:val="000000" w:themeColor="text1"/>
        </w:rPr>
        <w:t xml:space="preserve">with feet flat on </w:t>
      </w:r>
      <w:r w:rsidR="00901565">
        <w:rPr>
          <w:rFonts w:cstheme="minorHAnsi"/>
          <w:color w:val="000000" w:themeColor="text1"/>
        </w:rPr>
        <w:t xml:space="preserve">the </w:t>
      </w:r>
      <w:r w:rsidR="5A9B484E" w:rsidRPr="00863943">
        <w:rPr>
          <w:rFonts w:cstheme="minorHAnsi"/>
          <w:color w:val="000000" w:themeColor="text1"/>
        </w:rPr>
        <w:t>floor and back supported</w:t>
      </w:r>
      <w:r w:rsidRPr="00863943">
        <w:rPr>
          <w:rFonts w:cstheme="minorHAnsi"/>
          <w:color w:val="000000" w:themeColor="text1"/>
        </w:rPr>
        <w:t>, ensuring rest</w:t>
      </w:r>
      <w:r w:rsidR="3FE20A9C" w:rsidRPr="00863943">
        <w:rPr>
          <w:rFonts w:cstheme="minorHAnsi"/>
          <w:color w:val="000000" w:themeColor="text1"/>
        </w:rPr>
        <w:t xml:space="preserve"> for</w:t>
      </w:r>
      <w:r w:rsidR="5A9B484E" w:rsidRPr="00863943">
        <w:rPr>
          <w:rFonts w:cstheme="minorHAnsi"/>
          <w:color w:val="000000" w:themeColor="text1"/>
        </w:rPr>
        <w:t xml:space="preserve"> </w:t>
      </w:r>
      <w:r w:rsidR="465FE313" w:rsidRPr="00863943">
        <w:rPr>
          <w:rFonts w:cstheme="minorHAnsi"/>
          <w:color w:val="000000" w:themeColor="text1"/>
        </w:rPr>
        <w:t>3-</w:t>
      </w:r>
      <w:r w:rsidR="5A9B484E" w:rsidRPr="00863943">
        <w:rPr>
          <w:rFonts w:cstheme="minorHAnsi"/>
          <w:color w:val="000000" w:themeColor="text1"/>
        </w:rPr>
        <w:t>5 min</w:t>
      </w:r>
      <w:r w:rsidR="00D7061F">
        <w:rPr>
          <w:rFonts w:cstheme="minorHAnsi"/>
          <w:color w:val="000000" w:themeColor="text1"/>
        </w:rPr>
        <w:t>utes</w:t>
      </w:r>
      <w:r w:rsidR="5A9B484E" w:rsidRPr="00863943">
        <w:rPr>
          <w:rFonts w:cstheme="minorHAnsi"/>
          <w:color w:val="000000" w:themeColor="text1"/>
        </w:rPr>
        <w:t xml:space="preserve"> without talking or moving </w:t>
      </w:r>
      <w:r w:rsidR="1E4903DC" w:rsidRPr="00863943">
        <w:rPr>
          <w:rFonts w:cstheme="minorHAnsi"/>
          <w:color w:val="000000" w:themeColor="text1"/>
        </w:rPr>
        <w:t>around, before</w:t>
      </w:r>
      <w:r w:rsidR="5A9B484E" w:rsidRPr="00863943">
        <w:rPr>
          <w:rFonts w:cstheme="minorHAnsi"/>
          <w:color w:val="000000" w:themeColor="text1"/>
        </w:rPr>
        <w:t xml:space="preserve"> recording the first BP reading. A shorter wait period </w:t>
      </w:r>
      <w:r w:rsidR="008905DE" w:rsidRPr="00863943">
        <w:rPr>
          <w:rFonts w:cstheme="minorHAnsi"/>
          <w:color w:val="000000" w:themeColor="text1"/>
        </w:rPr>
        <w:t>may be acceptable</w:t>
      </w:r>
      <w:r w:rsidR="5A9B484E" w:rsidRPr="00863943">
        <w:rPr>
          <w:rFonts w:cstheme="minorHAnsi"/>
          <w:color w:val="000000" w:themeColor="text1"/>
        </w:rPr>
        <w:t xml:space="preserve"> for some </w:t>
      </w:r>
      <w:r w:rsidR="008905DE" w:rsidRPr="00863943">
        <w:rPr>
          <w:rFonts w:cstheme="minorHAnsi"/>
          <w:color w:val="000000" w:themeColor="text1"/>
        </w:rPr>
        <w:t>automated office blood pressure (</w:t>
      </w:r>
      <w:r w:rsidR="5A9B484E" w:rsidRPr="00863943">
        <w:rPr>
          <w:rFonts w:cstheme="minorHAnsi"/>
          <w:color w:val="000000" w:themeColor="text1"/>
        </w:rPr>
        <w:t>AOBP</w:t>
      </w:r>
      <w:r w:rsidR="008905DE" w:rsidRPr="00863943">
        <w:rPr>
          <w:rFonts w:cstheme="minorHAnsi"/>
          <w:color w:val="000000" w:themeColor="text1"/>
        </w:rPr>
        <w:t>)</w:t>
      </w:r>
      <w:r w:rsidR="5A9B484E" w:rsidRPr="00863943">
        <w:rPr>
          <w:rFonts w:cstheme="minorHAnsi"/>
          <w:color w:val="000000" w:themeColor="text1"/>
        </w:rPr>
        <w:t xml:space="preserve"> devices.</w:t>
      </w:r>
      <w:r w:rsidR="56A99C3B" w:rsidRPr="00863943">
        <w:rPr>
          <w:rFonts w:cstheme="minorHAnsi"/>
          <w:color w:val="000000" w:themeColor="text1"/>
        </w:rPr>
        <w:t xml:space="preserve"> </w:t>
      </w:r>
      <w:r w:rsidR="5A9B484E" w:rsidRPr="00863943">
        <w:rPr>
          <w:rFonts w:cstheme="minorHAnsi"/>
          <w:color w:val="000000" w:themeColor="text1"/>
        </w:rPr>
        <w:t>Neither the patient nor the observer should talk during the rest period or during the measurement.</w:t>
      </w:r>
    </w:p>
    <w:p w14:paraId="02B82256" w14:textId="3C5161E0" w:rsidR="00221237" w:rsidRPr="00863943" w:rsidRDefault="00F0773B"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The blood pressure</w:t>
      </w:r>
      <w:r w:rsidR="00673EDC" w:rsidRPr="00863943">
        <w:rPr>
          <w:rFonts w:cstheme="minorHAnsi"/>
          <w:color w:val="000000" w:themeColor="text1"/>
        </w:rPr>
        <w:t xml:space="preserve"> </w:t>
      </w:r>
      <w:r w:rsidR="5A9B484E" w:rsidRPr="00863943">
        <w:rPr>
          <w:rFonts w:cstheme="minorHAnsi"/>
          <w:color w:val="000000" w:themeColor="text1"/>
        </w:rPr>
        <w:t xml:space="preserve">cuff </w:t>
      </w:r>
      <w:r w:rsidRPr="00863943">
        <w:rPr>
          <w:rFonts w:cstheme="minorHAnsi"/>
          <w:color w:val="000000" w:themeColor="text1"/>
        </w:rPr>
        <w:t>should be placed on a bare</w:t>
      </w:r>
      <w:r w:rsidR="00B94B71" w:rsidRPr="00863943">
        <w:rPr>
          <w:rFonts w:cstheme="minorHAnsi"/>
          <w:color w:val="000000" w:themeColor="text1"/>
        </w:rPr>
        <w:t xml:space="preserve"> upper</w:t>
      </w:r>
      <w:r w:rsidRPr="00863943">
        <w:rPr>
          <w:rFonts w:cstheme="minorHAnsi"/>
          <w:color w:val="000000" w:themeColor="text1"/>
        </w:rPr>
        <w:t xml:space="preserve"> arm. As needed</w:t>
      </w:r>
      <w:r w:rsidR="00CA7096" w:rsidRPr="00863943">
        <w:rPr>
          <w:rFonts w:cstheme="minorHAnsi"/>
          <w:color w:val="000000" w:themeColor="text1"/>
        </w:rPr>
        <w:t xml:space="preserve"> and </w:t>
      </w:r>
      <w:r w:rsidR="005D1CE5" w:rsidRPr="00863943">
        <w:rPr>
          <w:rFonts w:cstheme="minorHAnsi"/>
          <w:color w:val="000000" w:themeColor="text1"/>
        </w:rPr>
        <w:t xml:space="preserve">if </w:t>
      </w:r>
      <w:r w:rsidR="00CA7096" w:rsidRPr="00863943">
        <w:rPr>
          <w:rFonts w:cstheme="minorHAnsi"/>
          <w:color w:val="000000" w:themeColor="text1"/>
        </w:rPr>
        <w:t>the patient is comfortable</w:t>
      </w:r>
      <w:r w:rsidRPr="00863943">
        <w:rPr>
          <w:rFonts w:cstheme="minorHAnsi"/>
          <w:color w:val="000000" w:themeColor="text1"/>
        </w:rPr>
        <w:t xml:space="preserve">, ask the patient to </w:t>
      </w:r>
      <w:r w:rsidR="00F257DB" w:rsidRPr="00863943">
        <w:rPr>
          <w:rFonts w:cstheme="minorHAnsi"/>
          <w:color w:val="000000" w:themeColor="text1"/>
        </w:rPr>
        <w:t>change into a gown or roll up their sleeve.</w:t>
      </w:r>
      <w:r w:rsidR="56A99C3B" w:rsidRPr="00863943">
        <w:rPr>
          <w:rFonts w:cstheme="minorHAnsi"/>
          <w:color w:val="000000" w:themeColor="text1"/>
        </w:rPr>
        <w:t xml:space="preserve"> Avoid</w:t>
      </w:r>
      <w:r w:rsidR="3733EE6B" w:rsidRPr="00863943">
        <w:rPr>
          <w:rFonts w:cstheme="minorHAnsi"/>
          <w:color w:val="000000" w:themeColor="text1"/>
        </w:rPr>
        <w:t xml:space="preserve"> rolling up </w:t>
      </w:r>
      <w:r w:rsidR="00FB5A56" w:rsidRPr="00863943">
        <w:rPr>
          <w:rFonts w:cstheme="minorHAnsi"/>
          <w:color w:val="000000" w:themeColor="text1"/>
        </w:rPr>
        <w:t xml:space="preserve">a </w:t>
      </w:r>
      <w:r w:rsidR="3733EE6B" w:rsidRPr="00863943">
        <w:rPr>
          <w:rFonts w:cstheme="minorHAnsi"/>
          <w:color w:val="000000" w:themeColor="text1"/>
        </w:rPr>
        <w:t xml:space="preserve">tight sleeve </w:t>
      </w:r>
      <w:r w:rsidR="00FB5A56" w:rsidRPr="00863943">
        <w:rPr>
          <w:rFonts w:cstheme="minorHAnsi"/>
          <w:color w:val="000000" w:themeColor="text1"/>
        </w:rPr>
        <w:t xml:space="preserve">creating </w:t>
      </w:r>
      <w:r w:rsidR="7D7B1004" w:rsidRPr="00863943">
        <w:rPr>
          <w:rFonts w:cstheme="minorHAnsi"/>
          <w:color w:val="000000" w:themeColor="text1"/>
        </w:rPr>
        <w:t>a tourniquet</w:t>
      </w:r>
      <w:r w:rsidR="3733EE6B" w:rsidRPr="00863943">
        <w:rPr>
          <w:rFonts w:cstheme="minorHAnsi"/>
          <w:color w:val="000000" w:themeColor="text1"/>
        </w:rPr>
        <w:t xml:space="preserve"> effect.</w:t>
      </w:r>
    </w:p>
    <w:p w14:paraId="6C4AFFB1" w14:textId="06936338" w:rsidR="0080062F" w:rsidRPr="00863943" w:rsidRDefault="14720015" w:rsidP="00CF60E8">
      <w:pPr>
        <w:pStyle w:val="ListParagraph"/>
        <w:numPr>
          <w:ilvl w:val="0"/>
          <w:numId w:val="31"/>
        </w:numPr>
        <w:autoSpaceDE w:val="0"/>
        <w:autoSpaceDN w:val="0"/>
        <w:adjustRightInd w:val="0"/>
        <w:spacing w:before="120" w:after="120" w:line="240" w:lineRule="auto"/>
        <w:contextualSpacing w:val="0"/>
        <w:rPr>
          <w:rFonts w:cstheme="minorHAnsi"/>
          <w:color w:val="000000" w:themeColor="text1"/>
        </w:rPr>
      </w:pPr>
      <w:r w:rsidRPr="00863943">
        <w:rPr>
          <w:rFonts w:cstheme="minorHAnsi"/>
          <w:color w:val="000000" w:themeColor="text1"/>
        </w:rPr>
        <w:t>Select the correct cuff size such that the bladder encircles 75%–100% of the arm.</w:t>
      </w:r>
    </w:p>
    <w:p w14:paraId="14402516" w14:textId="7CB565D6" w:rsidR="0080062F" w:rsidRPr="00863943" w:rsidRDefault="14720015" w:rsidP="00CF60E8">
      <w:pPr>
        <w:pStyle w:val="ListParagraph"/>
        <w:numPr>
          <w:ilvl w:val="1"/>
          <w:numId w:val="31"/>
        </w:numPr>
        <w:autoSpaceDE w:val="0"/>
        <w:autoSpaceDN w:val="0"/>
        <w:adjustRightInd w:val="0"/>
        <w:spacing w:before="120" w:after="120" w:line="240" w:lineRule="auto"/>
        <w:contextualSpacing w:val="0"/>
        <w:rPr>
          <w:rFonts w:cstheme="minorHAnsi"/>
          <w:color w:val="000000" w:themeColor="text1"/>
        </w:rPr>
      </w:pPr>
      <w:r w:rsidRPr="00863943">
        <w:rPr>
          <w:rFonts w:cstheme="minorHAnsi"/>
          <w:color w:val="000000" w:themeColor="text1"/>
        </w:rPr>
        <w:t>Arm circumference should be measured at the midpoint of the acromion and olecranon</w:t>
      </w:r>
    </w:p>
    <w:p w14:paraId="7BDB7329" w14:textId="5610C87D" w:rsidR="0080062F" w:rsidRPr="00863943" w:rsidRDefault="0080062F" w:rsidP="00CF60E8">
      <w:pPr>
        <w:pStyle w:val="ListParagraph"/>
        <w:numPr>
          <w:ilvl w:val="1"/>
          <w:numId w:val="31"/>
        </w:numPr>
        <w:autoSpaceDE w:val="0"/>
        <w:autoSpaceDN w:val="0"/>
        <w:adjustRightInd w:val="0"/>
        <w:spacing w:before="120" w:after="120" w:line="240" w:lineRule="auto"/>
        <w:contextualSpacing w:val="0"/>
        <w:rPr>
          <w:rFonts w:cstheme="minorHAnsi"/>
          <w:color w:val="000000" w:themeColor="text1"/>
        </w:rPr>
      </w:pPr>
      <w:r w:rsidRPr="00863943">
        <w:rPr>
          <w:rFonts w:cstheme="minorHAnsi"/>
          <w:color w:val="000000" w:themeColor="text1"/>
        </w:rPr>
        <w:t>BP cuff bladder length should be 75%–100% of the patient’s measured arm circumference</w:t>
      </w:r>
    </w:p>
    <w:p w14:paraId="2CDDF89D" w14:textId="77777777" w:rsidR="0080062F" w:rsidRPr="00863943" w:rsidRDefault="0080062F" w:rsidP="00CF60E8">
      <w:pPr>
        <w:pStyle w:val="ListParagraph"/>
        <w:numPr>
          <w:ilvl w:val="1"/>
          <w:numId w:val="31"/>
        </w:numPr>
        <w:autoSpaceDE w:val="0"/>
        <w:autoSpaceDN w:val="0"/>
        <w:adjustRightInd w:val="0"/>
        <w:spacing w:before="120" w:after="120" w:line="240" w:lineRule="auto"/>
        <w:contextualSpacing w:val="0"/>
        <w:rPr>
          <w:rFonts w:cstheme="minorHAnsi"/>
          <w:color w:val="000000" w:themeColor="text1"/>
        </w:rPr>
      </w:pPr>
      <w:r w:rsidRPr="00863943">
        <w:rPr>
          <w:rFonts w:cstheme="minorHAnsi"/>
          <w:color w:val="000000" w:themeColor="text1"/>
        </w:rPr>
        <w:t>BP cuff bladder width should be at 37%–50% of the patient’s arm circumference (a length-to-width ratio of 2:1)</w:t>
      </w:r>
    </w:p>
    <w:p w14:paraId="5A97574E" w14:textId="5CE84617" w:rsidR="0080062F" w:rsidRPr="00863943" w:rsidRDefault="14720015" w:rsidP="00CF60E8">
      <w:pPr>
        <w:pStyle w:val="ListParagraph"/>
        <w:numPr>
          <w:ilvl w:val="1"/>
          <w:numId w:val="31"/>
        </w:numPr>
        <w:autoSpaceDE w:val="0"/>
        <w:autoSpaceDN w:val="0"/>
        <w:adjustRightInd w:val="0"/>
        <w:spacing w:before="120" w:after="120" w:line="240" w:lineRule="auto"/>
        <w:contextualSpacing w:val="0"/>
        <w:rPr>
          <w:rFonts w:cstheme="minorHAnsi"/>
          <w:color w:val="000000" w:themeColor="text1"/>
        </w:rPr>
      </w:pPr>
      <w:r w:rsidRPr="00863943">
        <w:rPr>
          <w:rFonts w:cstheme="minorHAnsi"/>
          <w:color w:val="000000" w:themeColor="text1"/>
        </w:rPr>
        <w:t>BP cuff should</w:t>
      </w:r>
      <w:r w:rsidR="005D1CE5" w:rsidRPr="00863943">
        <w:rPr>
          <w:rFonts w:cstheme="minorHAnsi"/>
          <w:color w:val="000000" w:themeColor="text1"/>
        </w:rPr>
        <w:t xml:space="preserve"> </w:t>
      </w:r>
      <w:r w:rsidRPr="00863943">
        <w:rPr>
          <w:rFonts w:cstheme="minorHAnsi"/>
          <w:color w:val="000000" w:themeColor="text1"/>
        </w:rPr>
        <w:t>be placed on bare skin</w:t>
      </w:r>
    </w:p>
    <w:p w14:paraId="30E3D897" w14:textId="41A2532D" w:rsidR="0080062F" w:rsidRPr="00863943" w:rsidRDefault="5A9B484E" w:rsidP="00CF60E8">
      <w:pPr>
        <w:pStyle w:val="ListParagraph"/>
        <w:numPr>
          <w:ilvl w:val="0"/>
          <w:numId w:val="31"/>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lastRenderedPageBreak/>
        <w:t>Position the middle of the cuff on the patient’s upper arm at the level of the right atrium (midpoint of the sternum</w:t>
      </w:r>
      <w:r w:rsidR="002C690E" w:rsidRPr="00863943">
        <w:rPr>
          <w:rFonts w:cstheme="minorHAnsi"/>
          <w:color w:val="000000" w:themeColor="text1"/>
        </w:rPr>
        <w:t>)</w:t>
      </w:r>
      <w:r w:rsidR="004A50CC" w:rsidRPr="00863943">
        <w:rPr>
          <w:rFonts w:cstheme="minorHAnsi"/>
          <w:color w:val="000000" w:themeColor="text1"/>
        </w:rPr>
        <w:t>, aligning with the artery marker on the cuff</w:t>
      </w:r>
      <w:r w:rsidR="002C690E" w:rsidRPr="00863943">
        <w:rPr>
          <w:rFonts w:cstheme="minorHAnsi"/>
          <w:color w:val="000000" w:themeColor="text1"/>
        </w:rPr>
        <w:t>.</w:t>
      </w:r>
      <w:r w:rsidR="00692D59" w:rsidRPr="00863943">
        <w:rPr>
          <w:rFonts w:cstheme="minorHAnsi"/>
          <w:color w:val="000000" w:themeColor="text1"/>
        </w:rPr>
        <w:t xml:space="preserve"> Ensure the cuff is snug enough </w:t>
      </w:r>
      <w:r w:rsidR="00731BD0" w:rsidRPr="00863943">
        <w:rPr>
          <w:rFonts w:cstheme="minorHAnsi"/>
          <w:color w:val="000000" w:themeColor="text1"/>
        </w:rPr>
        <w:t>to fit 1 finger easily or 2 fingers snugly at the top and bottom of the cuff</w:t>
      </w:r>
      <w:r w:rsidRPr="00863943">
        <w:rPr>
          <w:rFonts w:cstheme="minorHAnsi"/>
          <w:color w:val="000000" w:themeColor="text1"/>
        </w:rPr>
        <w:t>).</w:t>
      </w:r>
    </w:p>
    <w:p w14:paraId="13CF9EFD" w14:textId="1DCE681B" w:rsidR="00C15E07" w:rsidRPr="00863943" w:rsidRDefault="00C15E07"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 xml:space="preserve">Support the patient’s arm (e.g., resting on a </w:t>
      </w:r>
      <w:r w:rsidR="00FD0E42" w:rsidRPr="00863943">
        <w:rPr>
          <w:rFonts w:cstheme="minorHAnsi"/>
          <w:color w:val="000000" w:themeColor="text1"/>
        </w:rPr>
        <w:t>flat surface</w:t>
      </w:r>
      <w:r w:rsidRPr="00863943">
        <w:rPr>
          <w:rFonts w:cstheme="minorHAnsi"/>
          <w:color w:val="000000" w:themeColor="text1"/>
        </w:rPr>
        <w:t>). The patient should not be holding his/her arm because isometric exercise will affect the BP levels. The arm should be relaxed with the palm up.</w:t>
      </w:r>
    </w:p>
    <w:p w14:paraId="5A3A9E82" w14:textId="14DD945A" w:rsidR="00A85CE9" w:rsidRPr="00863943" w:rsidRDefault="5A9B484E"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Use either the stethoscope diaphragm or bell for auscultatory readings</w:t>
      </w:r>
      <w:r w:rsidR="00017AE5" w:rsidRPr="00863943">
        <w:rPr>
          <w:rFonts w:cstheme="minorHAnsi"/>
          <w:color w:val="000000" w:themeColor="text1"/>
        </w:rPr>
        <w:t>, placing</w:t>
      </w:r>
      <w:r w:rsidR="00DE4B68" w:rsidRPr="00863943">
        <w:rPr>
          <w:rFonts w:cstheme="minorHAnsi"/>
          <w:color w:val="000000" w:themeColor="text1"/>
        </w:rPr>
        <w:t xml:space="preserve"> it over the brachial artery and not under the cuff to avoid rubbing sounds</w:t>
      </w:r>
      <w:r w:rsidR="00E32CFE" w:rsidRPr="00863943">
        <w:rPr>
          <w:rFonts w:cstheme="minorHAnsi"/>
          <w:color w:val="000000" w:themeColor="text1"/>
        </w:rPr>
        <w:t xml:space="preserve"> from the cuff</w:t>
      </w:r>
      <w:r w:rsidRPr="00863943">
        <w:rPr>
          <w:rFonts w:cstheme="minorHAnsi"/>
          <w:color w:val="000000" w:themeColor="text1"/>
        </w:rPr>
        <w:t>.</w:t>
      </w:r>
    </w:p>
    <w:p w14:paraId="2DD50878" w14:textId="2D00070B" w:rsidR="002A46AF" w:rsidRPr="00863943" w:rsidRDefault="002A46AF" w:rsidP="00CF60E8">
      <w:pPr>
        <w:pStyle w:val="ListParagraph"/>
        <w:numPr>
          <w:ilvl w:val="0"/>
          <w:numId w:val="31"/>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cstheme="minorHAnsi"/>
          <w:color w:val="000000" w:themeColor="text1"/>
        </w:rPr>
        <w:t>For auscultatory determinations, use a palpated estimate of radial pulse obliteration pressure to estimate SBP. Inflate the cuff 20–30 mmHg above this level for an auscultatory determination of the BP level. For auscultatory readings, deflate the cuff pressure 2 mmHg/s</w:t>
      </w:r>
      <w:r w:rsidR="008C0B1C">
        <w:rPr>
          <w:rFonts w:cstheme="minorHAnsi"/>
          <w:color w:val="000000" w:themeColor="text1"/>
        </w:rPr>
        <w:t>econd</w:t>
      </w:r>
      <w:r w:rsidRPr="00863943">
        <w:rPr>
          <w:rFonts w:cstheme="minorHAnsi"/>
          <w:color w:val="000000" w:themeColor="text1"/>
        </w:rPr>
        <w:t>, and listen for Korotkoff sounds.</w:t>
      </w:r>
    </w:p>
    <w:p w14:paraId="5EC58965" w14:textId="0499B33A" w:rsidR="00A85CE9" w:rsidRPr="00863943" w:rsidRDefault="5A9B484E"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 xml:space="preserve">At the first visit, record BP in both </w:t>
      </w:r>
      <w:r w:rsidR="1E4903DC" w:rsidRPr="00863943">
        <w:rPr>
          <w:rFonts w:cstheme="minorHAnsi"/>
          <w:color w:val="000000" w:themeColor="text1"/>
        </w:rPr>
        <w:t>arms.</w:t>
      </w:r>
      <w:r w:rsidR="0099292E">
        <w:rPr>
          <w:rFonts w:cstheme="minorHAnsi"/>
          <w:color w:val="000000" w:themeColor="text1"/>
        </w:rPr>
        <w:t xml:space="preserve"> </w:t>
      </w:r>
      <w:r w:rsidRPr="00863943">
        <w:rPr>
          <w:rFonts w:cstheme="minorHAnsi"/>
          <w:color w:val="000000" w:themeColor="text1"/>
        </w:rPr>
        <w:t>Use the arm that gives the higher reading for subsequent readings.</w:t>
      </w:r>
      <w:r w:rsidR="204F3261" w:rsidRPr="00863943">
        <w:rPr>
          <w:rFonts w:cstheme="minorHAnsi"/>
          <w:color w:val="000000" w:themeColor="text1"/>
        </w:rPr>
        <w:t xml:space="preserve"> </w:t>
      </w:r>
      <w:r w:rsidR="581922E8" w:rsidRPr="00863943">
        <w:rPr>
          <w:rFonts w:cstheme="minorHAnsi"/>
          <w:color w:val="000000" w:themeColor="text1"/>
        </w:rPr>
        <w:t xml:space="preserve">Document the arm in which the BP was </w:t>
      </w:r>
      <w:r w:rsidR="4182CBA8" w:rsidRPr="00863943">
        <w:rPr>
          <w:rFonts w:cstheme="minorHAnsi"/>
          <w:color w:val="000000" w:themeColor="text1"/>
        </w:rPr>
        <w:t>measured</w:t>
      </w:r>
      <w:r w:rsidR="581922E8" w:rsidRPr="00863943">
        <w:rPr>
          <w:rFonts w:cstheme="minorHAnsi"/>
          <w:color w:val="000000" w:themeColor="text1"/>
        </w:rPr>
        <w:t xml:space="preserve"> in the medical record.</w:t>
      </w:r>
      <w:r w:rsidR="0099292E">
        <w:rPr>
          <w:rFonts w:cstheme="minorHAnsi"/>
          <w:color w:val="000000" w:themeColor="text1"/>
        </w:rPr>
        <w:t xml:space="preserve"> </w:t>
      </w:r>
      <w:r w:rsidRPr="00863943">
        <w:rPr>
          <w:rFonts w:cstheme="minorHAnsi"/>
          <w:color w:val="000000" w:themeColor="text1"/>
        </w:rPr>
        <w:t xml:space="preserve">Separate </w:t>
      </w:r>
      <w:r w:rsidR="204F3261" w:rsidRPr="00863943">
        <w:rPr>
          <w:rFonts w:cstheme="minorHAnsi"/>
          <w:color w:val="000000" w:themeColor="text1"/>
        </w:rPr>
        <w:t xml:space="preserve">the </w:t>
      </w:r>
      <w:r w:rsidRPr="00863943">
        <w:rPr>
          <w:rFonts w:cstheme="minorHAnsi"/>
          <w:color w:val="000000" w:themeColor="text1"/>
        </w:rPr>
        <w:t>measurements by 1–2 min.</w:t>
      </w:r>
    </w:p>
    <w:p w14:paraId="236C7197" w14:textId="14816643" w:rsidR="00AE1054" w:rsidRPr="00863943" w:rsidRDefault="6BCB95D7" w:rsidP="00CF60E8">
      <w:pPr>
        <w:pStyle w:val="ListParagraph"/>
        <w:numPr>
          <w:ilvl w:val="0"/>
          <w:numId w:val="31"/>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cstheme="minorHAnsi"/>
          <w:color w:val="000000" w:themeColor="text1"/>
        </w:rPr>
        <w:t xml:space="preserve">Document the </w:t>
      </w:r>
      <w:r w:rsidR="5A9B484E" w:rsidRPr="00863943">
        <w:rPr>
          <w:rFonts w:cstheme="minorHAnsi"/>
          <w:color w:val="000000" w:themeColor="text1"/>
        </w:rPr>
        <w:t xml:space="preserve">SBP and </w:t>
      </w:r>
      <w:r w:rsidR="00B6236D" w:rsidRPr="00863943">
        <w:rPr>
          <w:rFonts w:cstheme="minorHAnsi"/>
          <w:color w:val="000000" w:themeColor="text1"/>
        </w:rPr>
        <w:t>diastolic</w:t>
      </w:r>
      <w:r w:rsidR="00FB5A56" w:rsidRPr="00863943">
        <w:rPr>
          <w:rFonts w:cstheme="minorHAnsi"/>
          <w:color w:val="000000" w:themeColor="text1"/>
        </w:rPr>
        <w:t xml:space="preserve"> blood pressure (</w:t>
      </w:r>
      <w:r w:rsidR="5A9B484E" w:rsidRPr="00863943">
        <w:rPr>
          <w:rFonts w:cstheme="minorHAnsi"/>
          <w:color w:val="000000" w:themeColor="text1"/>
        </w:rPr>
        <w:t>DBP</w:t>
      </w:r>
      <w:r w:rsidR="00FB5A56" w:rsidRPr="00863943">
        <w:rPr>
          <w:rFonts w:cstheme="minorHAnsi"/>
          <w:color w:val="000000" w:themeColor="text1"/>
        </w:rPr>
        <w:t>)</w:t>
      </w:r>
      <w:r w:rsidR="695EFD0C" w:rsidRPr="00863943">
        <w:rPr>
          <w:rFonts w:cstheme="minorHAnsi"/>
          <w:color w:val="000000" w:themeColor="text1"/>
        </w:rPr>
        <w:t xml:space="preserve"> in the [</w:t>
      </w:r>
      <w:r w:rsidR="695EFD0C" w:rsidRPr="00863943">
        <w:rPr>
          <w:rFonts w:cstheme="minorHAnsi"/>
          <w:color w:val="000000" w:themeColor="text1"/>
          <w:highlight w:val="yellow"/>
        </w:rPr>
        <w:t xml:space="preserve">define documentation location </w:t>
      </w:r>
      <w:r w:rsidR="675A5081" w:rsidRPr="00863943">
        <w:rPr>
          <w:rFonts w:cstheme="minorHAnsi"/>
          <w:color w:val="000000" w:themeColor="text1"/>
          <w:highlight w:val="yellow"/>
        </w:rPr>
        <w:t xml:space="preserve">in the </w:t>
      </w:r>
      <w:r w:rsidR="64E64FB0" w:rsidRPr="00863943">
        <w:rPr>
          <w:rFonts w:cstheme="minorHAnsi"/>
          <w:color w:val="000000" w:themeColor="text1"/>
          <w:highlight w:val="yellow"/>
        </w:rPr>
        <w:t>health record, ideally in a dedicated, structured data field</w:t>
      </w:r>
      <w:r w:rsidR="675A5081" w:rsidRPr="00863943">
        <w:rPr>
          <w:rFonts w:cstheme="minorHAnsi"/>
          <w:color w:val="000000" w:themeColor="text1"/>
        </w:rPr>
        <w:t>]</w:t>
      </w:r>
      <w:r w:rsidR="5A9B484E" w:rsidRPr="00863943">
        <w:rPr>
          <w:rFonts w:cstheme="minorHAnsi"/>
          <w:color w:val="000000" w:themeColor="text1"/>
        </w:rPr>
        <w:t>. If using the auscultatory technique, record SBP and DBP as the onset of the first of at least 2 consecutive beats and the last audible sound, respectively.</w:t>
      </w:r>
      <w:r w:rsidR="35D1FB3F" w:rsidRPr="00863943">
        <w:rPr>
          <w:rFonts w:cstheme="minorHAnsi"/>
          <w:color w:val="000000" w:themeColor="text1"/>
        </w:rPr>
        <w:t xml:space="preserve"> </w:t>
      </w:r>
      <w:r w:rsidR="5A9B484E" w:rsidRPr="00863943">
        <w:rPr>
          <w:rFonts w:cstheme="minorHAnsi"/>
          <w:color w:val="000000" w:themeColor="text1"/>
        </w:rPr>
        <w:t>Record SBP and DBP to the nearest even number.</w:t>
      </w:r>
      <w:r w:rsidR="35D1FB3F" w:rsidRPr="00863943">
        <w:rPr>
          <w:rFonts w:cstheme="minorHAnsi"/>
          <w:color w:val="000000" w:themeColor="text1"/>
        </w:rPr>
        <w:t xml:space="preserve"> </w:t>
      </w:r>
      <w:r w:rsidR="5A9B484E" w:rsidRPr="00863943">
        <w:rPr>
          <w:rFonts w:cstheme="minorHAnsi"/>
          <w:color w:val="000000" w:themeColor="text1"/>
        </w:rPr>
        <w:t>Note the time that the most recent BP medication was taken before measurements.</w:t>
      </w:r>
    </w:p>
    <w:p w14:paraId="66AA6CED" w14:textId="6C897543" w:rsidR="002B4E57" w:rsidRPr="00863943" w:rsidRDefault="00874AE1" w:rsidP="00CF60E8">
      <w:pPr>
        <w:pStyle w:val="ListParagraph"/>
        <w:numPr>
          <w:ilvl w:val="0"/>
          <w:numId w:val="31"/>
        </w:numPr>
        <w:shd w:val="clear" w:color="auto" w:fill="FFFFFF"/>
        <w:spacing w:before="120" w:after="120" w:line="240" w:lineRule="auto"/>
        <w:contextualSpacing w:val="0"/>
        <w:textAlignment w:val="baseline"/>
        <w:rPr>
          <w:rFonts w:cstheme="minorHAnsi"/>
          <w:color w:val="000000" w:themeColor="text1"/>
        </w:rPr>
      </w:pPr>
      <w:r w:rsidRPr="00863943">
        <w:rPr>
          <w:rFonts w:cstheme="minorHAnsi"/>
          <w:color w:val="000000" w:themeColor="text1"/>
        </w:rPr>
        <w:t>Repeat the measurement after 1-2 min rest</w:t>
      </w:r>
      <w:r w:rsidR="002B4E57" w:rsidRPr="00863943">
        <w:rPr>
          <w:rFonts w:cstheme="minorHAnsi"/>
          <w:color w:val="000000" w:themeColor="text1"/>
        </w:rPr>
        <w:t xml:space="preserve">. Document the </w:t>
      </w:r>
      <w:r w:rsidR="00CF0A0A" w:rsidRPr="00863943">
        <w:rPr>
          <w:rFonts w:cstheme="minorHAnsi"/>
          <w:color w:val="000000" w:themeColor="text1"/>
        </w:rPr>
        <w:t>2</w:t>
      </w:r>
      <w:r w:rsidR="00CF0A0A" w:rsidRPr="00863943">
        <w:rPr>
          <w:rFonts w:cstheme="minorHAnsi"/>
          <w:color w:val="000000" w:themeColor="text1"/>
          <w:vertAlign w:val="superscript"/>
        </w:rPr>
        <w:t>nd</w:t>
      </w:r>
      <w:r w:rsidR="00CF0A0A" w:rsidRPr="00863943">
        <w:rPr>
          <w:rFonts w:cstheme="minorHAnsi"/>
          <w:color w:val="000000" w:themeColor="text1"/>
        </w:rPr>
        <w:t xml:space="preserve"> reading.  </w:t>
      </w:r>
    </w:p>
    <w:p w14:paraId="7DAB7D3B" w14:textId="433CCD04" w:rsidR="00CA38B2" w:rsidRPr="00863943" w:rsidRDefault="6A5F545A" w:rsidP="00CF60E8">
      <w:pPr>
        <w:pStyle w:val="ListParagraph"/>
        <w:numPr>
          <w:ilvl w:val="0"/>
          <w:numId w:val="31"/>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cstheme="minorHAnsi"/>
          <w:color w:val="000000" w:themeColor="text1"/>
        </w:rPr>
        <w:t>Provider or designee should a</w:t>
      </w:r>
      <w:r w:rsidR="35D1FB3F" w:rsidRPr="00863943">
        <w:rPr>
          <w:rFonts w:cstheme="minorHAnsi"/>
          <w:color w:val="000000" w:themeColor="text1"/>
        </w:rPr>
        <w:t>verage</w:t>
      </w:r>
      <w:r w:rsidR="47DF3480" w:rsidRPr="00863943">
        <w:rPr>
          <w:rFonts w:cstheme="minorHAnsi"/>
          <w:color w:val="000000" w:themeColor="text1"/>
        </w:rPr>
        <w:t xml:space="preserve"> ≥</w:t>
      </w:r>
      <w:r w:rsidR="5A9B484E" w:rsidRPr="00863943">
        <w:rPr>
          <w:rFonts w:cstheme="minorHAnsi"/>
          <w:color w:val="000000" w:themeColor="text1"/>
        </w:rPr>
        <w:t>2 readings obtained on ≥2 occasions to estimate the individual’s BP.</w:t>
      </w:r>
      <w:r w:rsidR="675A5081" w:rsidRPr="00863943">
        <w:rPr>
          <w:rFonts w:cstheme="minorHAnsi"/>
          <w:color w:val="000000" w:themeColor="text1"/>
        </w:rPr>
        <w:t xml:space="preserve"> </w:t>
      </w:r>
      <w:r w:rsidR="68127E55" w:rsidRPr="00863943">
        <w:rPr>
          <w:rFonts w:cstheme="minorHAnsi"/>
          <w:color w:val="000000" w:themeColor="text1"/>
          <w:highlight w:val="yellow"/>
        </w:rPr>
        <w:t>[define who</w:t>
      </w:r>
      <w:r w:rsidR="17B83344" w:rsidRPr="00863943">
        <w:rPr>
          <w:rFonts w:cstheme="minorHAnsi"/>
          <w:color w:val="000000" w:themeColor="text1"/>
          <w:highlight w:val="yellow"/>
        </w:rPr>
        <w:t xml:space="preserve"> </w:t>
      </w:r>
      <w:r w:rsidR="001B7569" w:rsidRPr="00863943">
        <w:rPr>
          <w:rFonts w:cstheme="minorHAnsi"/>
          <w:color w:val="000000" w:themeColor="text1"/>
          <w:highlight w:val="yellow"/>
        </w:rPr>
        <w:t xml:space="preserve">on the care team </w:t>
      </w:r>
      <w:r w:rsidR="17B83344" w:rsidRPr="00863943">
        <w:rPr>
          <w:rFonts w:cstheme="minorHAnsi"/>
          <w:color w:val="000000" w:themeColor="text1"/>
          <w:highlight w:val="yellow"/>
        </w:rPr>
        <w:t xml:space="preserve">should </w:t>
      </w:r>
      <w:r w:rsidR="008009BA" w:rsidRPr="00863943">
        <w:rPr>
          <w:rFonts w:cstheme="minorHAnsi"/>
          <w:color w:val="000000" w:themeColor="text1"/>
          <w:highlight w:val="yellow"/>
        </w:rPr>
        <w:t xml:space="preserve">average the readings </w:t>
      </w:r>
      <w:r w:rsidR="17B83344" w:rsidRPr="00863943">
        <w:rPr>
          <w:rFonts w:cstheme="minorHAnsi"/>
          <w:color w:val="000000" w:themeColor="text1"/>
          <w:highlight w:val="yellow"/>
        </w:rPr>
        <w:t xml:space="preserve">and </w:t>
      </w:r>
      <w:r w:rsidR="68127E55" w:rsidRPr="00863943">
        <w:rPr>
          <w:rFonts w:cstheme="minorHAnsi"/>
          <w:color w:val="000000" w:themeColor="text1"/>
          <w:highlight w:val="yellow"/>
        </w:rPr>
        <w:t>how the average should</w:t>
      </w:r>
      <w:r w:rsidR="623752AE" w:rsidRPr="00863943">
        <w:rPr>
          <w:rFonts w:cstheme="minorHAnsi"/>
          <w:color w:val="000000" w:themeColor="text1"/>
          <w:highlight w:val="yellow"/>
        </w:rPr>
        <w:t xml:space="preserve"> be</w:t>
      </w:r>
      <w:r w:rsidR="68127E55" w:rsidRPr="00863943">
        <w:rPr>
          <w:rFonts w:cstheme="minorHAnsi"/>
          <w:color w:val="000000" w:themeColor="text1"/>
          <w:highlight w:val="yellow"/>
        </w:rPr>
        <w:t xml:space="preserve"> calculated such as </w:t>
      </w:r>
      <w:r w:rsidR="41828CAC" w:rsidRPr="00863943">
        <w:rPr>
          <w:rFonts w:cstheme="minorHAnsi"/>
          <w:color w:val="000000" w:themeColor="text1"/>
          <w:highlight w:val="yellow"/>
        </w:rPr>
        <w:t>(SBP 1 + SBP 2 + SBP 3 + SBP 4)/4 = Average SBP and (DBP 1 + DBP 2 +</w:t>
      </w:r>
      <w:r w:rsidR="52ACB7AE" w:rsidRPr="00863943">
        <w:rPr>
          <w:rFonts w:cstheme="minorHAnsi"/>
          <w:color w:val="000000" w:themeColor="text1"/>
          <w:highlight w:val="yellow"/>
        </w:rPr>
        <w:t xml:space="preserve"> DBP 3 + DBP 4)/4 = Average DB</w:t>
      </w:r>
      <w:r w:rsidR="4A911F93" w:rsidRPr="00863943">
        <w:rPr>
          <w:rFonts w:cstheme="minorHAnsi"/>
          <w:color w:val="000000" w:themeColor="text1"/>
          <w:highlight w:val="yellow"/>
        </w:rPr>
        <w:t>P</w:t>
      </w:r>
      <w:r w:rsidR="0099292E">
        <w:rPr>
          <w:rFonts w:cstheme="minorHAnsi"/>
          <w:color w:val="000000" w:themeColor="text1"/>
        </w:rPr>
        <w:t>]</w:t>
      </w:r>
      <w:r w:rsidR="4A911F93" w:rsidRPr="00863943">
        <w:rPr>
          <w:rFonts w:cstheme="minorHAnsi"/>
          <w:color w:val="000000" w:themeColor="text1"/>
        </w:rPr>
        <w:t xml:space="preserve"> </w:t>
      </w:r>
    </w:p>
    <w:p w14:paraId="4F3AC26B" w14:textId="6946C0C9" w:rsidR="00CB397B" w:rsidRPr="00863943" w:rsidRDefault="5A9B484E" w:rsidP="00CF60E8">
      <w:pPr>
        <w:pStyle w:val="ListParagraph"/>
        <w:numPr>
          <w:ilvl w:val="0"/>
          <w:numId w:val="31"/>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cstheme="minorHAnsi"/>
          <w:color w:val="000000" w:themeColor="text1"/>
        </w:rPr>
        <w:t xml:space="preserve">Provide patients </w:t>
      </w:r>
      <w:r w:rsidR="00901565">
        <w:rPr>
          <w:rFonts w:cstheme="minorHAnsi"/>
          <w:color w:val="000000" w:themeColor="text1"/>
        </w:rPr>
        <w:t xml:space="preserve">with </w:t>
      </w:r>
      <w:r w:rsidRPr="00863943">
        <w:rPr>
          <w:rFonts w:cstheme="minorHAnsi"/>
          <w:color w:val="000000" w:themeColor="text1"/>
        </w:rPr>
        <w:t xml:space="preserve">their SBP/DBP readings both verbally and in writing. </w:t>
      </w:r>
      <w:r w:rsidR="60B96255" w:rsidRPr="00863943">
        <w:rPr>
          <w:rFonts w:cstheme="minorHAnsi"/>
          <w:color w:val="000000" w:themeColor="text1"/>
        </w:rPr>
        <w:t>[</w:t>
      </w:r>
      <w:r w:rsidR="74DB14A6" w:rsidRPr="00863943">
        <w:rPr>
          <w:rFonts w:cstheme="minorHAnsi"/>
          <w:color w:val="000000" w:themeColor="text1"/>
          <w:highlight w:val="yellow"/>
        </w:rPr>
        <w:t>Define qualified personnel</w:t>
      </w:r>
      <w:r w:rsidR="74DB14A6" w:rsidRPr="00863943">
        <w:rPr>
          <w:rFonts w:cstheme="minorHAnsi"/>
          <w:color w:val="000000" w:themeColor="text1"/>
        </w:rPr>
        <w:t xml:space="preserve">] </w:t>
      </w:r>
      <w:r w:rsidRPr="00863943">
        <w:rPr>
          <w:rFonts w:cstheme="minorHAnsi"/>
          <w:color w:val="000000" w:themeColor="text1"/>
        </w:rPr>
        <w:t>should help the patient interpret the results.</w:t>
      </w:r>
    </w:p>
    <w:p w14:paraId="716129B2" w14:textId="58DD6CC3" w:rsidR="004C2B0D" w:rsidRPr="00863943" w:rsidRDefault="4789BEDE" w:rsidP="00CF60E8">
      <w:pPr>
        <w:pStyle w:val="ListParagraph"/>
        <w:numPr>
          <w:ilvl w:val="0"/>
          <w:numId w:val="31"/>
        </w:numPr>
        <w:shd w:val="clear" w:color="auto" w:fill="FFFFFF" w:themeFill="background1"/>
        <w:spacing w:before="120" w:after="120" w:line="240" w:lineRule="auto"/>
        <w:contextualSpacing w:val="0"/>
        <w:textAlignment w:val="baseline"/>
        <w:rPr>
          <w:rFonts w:cstheme="minorHAnsi"/>
          <w:color w:val="000000" w:themeColor="text1"/>
        </w:rPr>
      </w:pPr>
      <w:r w:rsidRPr="00863943">
        <w:rPr>
          <w:rFonts w:cstheme="minorHAnsi"/>
          <w:color w:val="000000" w:themeColor="text1"/>
        </w:rPr>
        <w:t>[</w:t>
      </w:r>
      <w:r w:rsidRPr="00863943">
        <w:rPr>
          <w:rFonts w:cstheme="minorHAnsi"/>
          <w:color w:val="000000" w:themeColor="text1"/>
          <w:highlight w:val="yellow"/>
        </w:rPr>
        <w:t>Define qualified personnel]</w:t>
      </w:r>
      <w:r w:rsidRPr="00863943">
        <w:rPr>
          <w:rFonts w:cstheme="minorHAnsi"/>
          <w:color w:val="000000" w:themeColor="text1"/>
        </w:rPr>
        <w:t xml:space="preserve"> to provide patient</w:t>
      </w:r>
      <w:r w:rsidR="00901565">
        <w:rPr>
          <w:rFonts w:cstheme="minorHAnsi"/>
          <w:color w:val="000000" w:themeColor="text1"/>
        </w:rPr>
        <w:t>s</w:t>
      </w:r>
      <w:r w:rsidRPr="00863943">
        <w:rPr>
          <w:rFonts w:cstheme="minorHAnsi"/>
          <w:color w:val="000000" w:themeColor="text1"/>
        </w:rPr>
        <w:t xml:space="preserve"> with educational material on the importance of blood pressure as a vital sign. </w:t>
      </w:r>
      <w:r w:rsidR="393FDC3E" w:rsidRPr="00863943">
        <w:rPr>
          <w:rFonts w:cstheme="minorHAnsi"/>
          <w:color w:val="000000" w:themeColor="text1"/>
        </w:rPr>
        <w:t>Additional material and education should be provided based on factors such as a new diagnosis</w:t>
      </w:r>
      <w:r w:rsidR="253704FB" w:rsidRPr="00863943">
        <w:rPr>
          <w:rFonts w:cstheme="minorHAnsi"/>
          <w:color w:val="000000" w:themeColor="text1"/>
        </w:rPr>
        <w:t xml:space="preserve"> of hypertension. </w:t>
      </w:r>
    </w:p>
    <w:p w14:paraId="75ED072B" w14:textId="334D3352" w:rsidR="00A5494D" w:rsidRPr="00863943" w:rsidRDefault="00CB397B" w:rsidP="00CF60E8">
      <w:pPr>
        <w:pStyle w:val="ListParagraph"/>
        <w:numPr>
          <w:ilvl w:val="0"/>
          <w:numId w:val="31"/>
        </w:numPr>
        <w:shd w:val="clear" w:color="auto" w:fill="FFFFFF"/>
        <w:spacing w:before="120" w:after="120" w:line="240" w:lineRule="auto"/>
        <w:contextualSpacing w:val="0"/>
        <w:textAlignment w:val="baseline"/>
        <w:rPr>
          <w:rFonts w:eastAsia="Times New Roman" w:cstheme="minorHAnsi"/>
          <w:color w:val="000000" w:themeColor="text1"/>
        </w:rPr>
      </w:pPr>
      <w:r w:rsidRPr="00863943">
        <w:rPr>
          <w:rFonts w:cstheme="minorHAnsi"/>
          <w:color w:val="000000" w:themeColor="text1"/>
        </w:rPr>
        <w:t>Notify the provider of elevated reading</w:t>
      </w:r>
      <w:r w:rsidR="00802649" w:rsidRPr="00863943">
        <w:rPr>
          <w:rFonts w:cstheme="minorHAnsi"/>
          <w:color w:val="000000" w:themeColor="text1"/>
        </w:rPr>
        <w:t xml:space="preserve">s </w:t>
      </w:r>
      <w:r w:rsidR="00802649" w:rsidRPr="00863943">
        <w:rPr>
          <w:rFonts w:cstheme="minorHAnsi"/>
          <w:color w:val="000000" w:themeColor="text1"/>
          <w:highlight w:val="yellow"/>
        </w:rPr>
        <w:t>[&gt;130/&gt;80</w:t>
      </w:r>
      <w:r w:rsidR="00802649" w:rsidRPr="00863943">
        <w:rPr>
          <w:rFonts w:cstheme="minorHAnsi"/>
          <w:color w:val="000000" w:themeColor="text1"/>
        </w:rPr>
        <w:t>] by [</w:t>
      </w:r>
      <w:r w:rsidR="00802649" w:rsidRPr="00863943">
        <w:rPr>
          <w:rFonts w:cstheme="minorHAnsi"/>
          <w:color w:val="000000" w:themeColor="text1"/>
          <w:highlight w:val="yellow"/>
        </w:rPr>
        <w:t>define means of notification</w:t>
      </w:r>
      <w:r w:rsidR="00802649" w:rsidRPr="00863943">
        <w:rPr>
          <w:rFonts w:cstheme="minorHAnsi"/>
          <w:color w:val="000000" w:themeColor="text1"/>
        </w:rPr>
        <w:t xml:space="preserve">] </w:t>
      </w:r>
      <w:r w:rsidR="00A0266A" w:rsidRPr="00863943">
        <w:rPr>
          <w:rFonts w:eastAsia="Times New Roman" w:cstheme="minorHAnsi"/>
          <w:color w:val="000000" w:themeColor="text1"/>
        </w:rPr>
        <w:t>for further evaluation, diagnosis, or treatment intensification</w:t>
      </w:r>
      <w:r w:rsidR="0099292E">
        <w:rPr>
          <w:rFonts w:eastAsia="Times New Roman" w:cstheme="minorHAnsi"/>
          <w:color w:val="000000" w:themeColor="text1"/>
        </w:rPr>
        <w:t>.</w:t>
      </w:r>
    </w:p>
    <w:p w14:paraId="59A14BBD" w14:textId="65FE3B40" w:rsidR="00F3062A" w:rsidRPr="00863943" w:rsidRDefault="3C47CE70" w:rsidP="00CF60E8">
      <w:pPr>
        <w:pStyle w:val="ListParagraph"/>
        <w:numPr>
          <w:ilvl w:val="0"/>
          <w:numId w:val="31"/>
        </w:numPr>
        <w:shd w:val="clear" w:color="auto" w:fill="FFFFFF" w:themeFill="background1"/>
        <w:spacing w:before="120" w:after="120" w:line="240" w:lineRule="auto"/>
        <w:contextualSpacing w:val="0"/>
        <w:textAlignment w:val="baseline"/>
        <w:rPr>
          <w:rFonts w:eastAsia="Times New Roman" w:cstheme="minorHAnsi"/>
          <w:color w:val="000000" w:themeColor="text1"/>
        </w:rPr>
      </w:pPr>
      <w:r w:rsidRPr="00863943">
        <w:rPr>
          <w:rFonts w:eastAsia="Times New Roman" w:cstheme="minorHAnsi"/>
          <w:color w:val="000000" w:themeColor="text1"/>
        </w:rPr>
        <w:t>Physicians and other providers are discouraged from taking blood pressures due to th</w:t>
      </w:r>
      <w:r w:rsidR="153DA5A5" w:rsidRPr="00863943">
        <w:rPr>
          <w:rFonts w:eastAsia="Times New Roman" w:cstheme="minorHAnsi"/>
          <w:color w:val="000000" w:themeColor="text1"/>
        </w:rPr>
        <w:t xml:space="preserve">e potential for white coat effect. </w:t>
      </w:r>
    </w:p>
    <w:p w14:paraId="279AB552" w14:textId="672D69F7" w:rsidR="00CF60E8" w:rsidRPr="00863943" w:rsidRDefault="00CF60E8" w:rsidP="00CF60E8">
      <w:pPr>
        <w:spacing w:before="120" w:after="120" w:line="240" w:lineRule="auto"/>
        <w:ind w:left="360"/>
        <w:rPr>
          <w:rFonts w:cstheme="minorHAnsi"/>
          <w:color w:val="000000" w:themeColor="text1"/>
          <w:sz w:val="16"/>
          <w:szCs w:val="16"/>
        </w:rPr>
      </w:pPr>
      <w:r w:rsidRPr="00863943">
        <w:rPr>
          <w:rFonts w:cstheme="minorHAnsi"/>
          <w:color w:val="000000" w:themeColor="text1"/>
          <w:sz w:val="16"/>
          <w:szCs w:val="16"/>
        </w:rPr>
        <w:t>For more guidance on training, see</w:t>
      </w:r>
      <w:r w:rsidRPr="00863943">
        <w:rPr>
          <w:rFonts w:cstheme="minorHAnsi"/>
          <w:b/>
          <w:bCs/>
          <w:color w:val="000000" w:themeColor="text1"/>
          <w:sz w:val="16"/>
          <w:szCs w:val="16"/>
        </w:rPr>
        <w:t xml:space="preserve"> </w:t>
      </w:r>
      <w:r w:rsidRPr="00863943">
        <w:rPr>
          <w:rFonts w:cstheme="minorHAnsi"/>
          <w:color w:val="000000" w:themeColor="text1"/>
          <w:sz w:val="16"/>
          <w:szCs w:val="16"/>
        </w:rPr>
        <w:t xml:space="preserve">Table 2-5 and related text in the </w:t>
      </w:r>
      <w:hyperlink r:id="rId21" w:history="1">
        <w:r w:rsidRPr="00863943">
          <w:rPr>
            <w:rStyle w:val="Hyperlink"/>
            <w:rFonts w:cstheme="minorHAnsi"/>
            <w:sz w:val="16"/>
            <w:szCs w:val="16"/>
          </w:rPr>
          <w:t>Measurement of blood pressure in humans: a scientific statement from the American Heart Association</w:t>
        </w:r>
      </w:hyperlink>
      <w:r w:rsidR="008C0B1C">
        <w:rPr>
          <w:rStyle w:val="Hyperlink"/>
          <w:rFonts w:cstheme="minorHAnsi"/>
          <w:sz w:val="16"/>
          <w:szCs w:val="16"/>
        </w:rPr>
        <w:t>.</w:t>
      </w:r>
      <w:r w:rsidRPr="00863943">
        <w:rPr>
          <w:rFonts w:cstheme="minorHAnsi"/>
          <w:color w:val="000000" w:themeColor="text1"/>
          <w:sz w:val="16"/>
          <w:szCs w:val="16"/>
        </w:rPr>
        <w:t xml:space="preserve"> </w:t>
      </w:r>
    </w:p>
    <w:p w14:paraId="14710808" w14:textId="0BE8C2F2" w:rsidR="00CF60E8" w:rsidRPr="00863943" w:rsidRDefault="00CF60E8" w:rsidP="00CF60E8">
      <w:pPr>
        <w:spacing w:before="120" w:after="120" w:line="240" w:lineRule="auto"/>
        <w:rPr>
          <w:rFonts w:eastAsia="Times New Roman" w:cstheme="minorHAnsi"/>
          <w:b/>
          <w:bCs/>
          <w:color w:val="000000" w:themeColor="text1"/>
        </w:rPr>
      </w:pPr>
    </w:p>
    <w:p w14:paraId="14DE30CB" w14:textId="1FD74DE9" w:rsidR="006D0BA4" w:rsidRPr="00364B2A" w:rsidRDefault="00364B2A" w:rsidP="00CF60E8">
      <w:pPr>
        <w:spacing w:before="120" w:after="120" w:line="240" w:lineRule="auto"/>
        <w:rPr>
          <w:rFonts w:eastAsia="Times New Roman" w:cstheme="minorHAnsi"/>
          <w:color w:val="FFFFFF" w:themeColor="background1"/>
        </w:rPr>
      </w:pPr>
      <w:r>
        <w:rPr>
          <w:rFonts w:eastAsia="Times New Roman" w:cstheme="minorHAnsi"/>
          <w:b/>
          <w:bCs/>
          <w:color w:val="FFFFFF" w:themeColor="background1"/>
          <w:highlight w:val="darkRed"/>
        </w:rPr>
        <w:t xml:space="preserve"> </w:t>
      </w:r>
      <w:r w:rsidR="00CF5C98" w:rsidRPr="00364B2A">
        <w:rPr>
          <w:rFonts w:eastAsia="Times New Roman" w:cstheme="minorHAnsi"/>
          <w:b/>
          <w:bCs/>
          <w:color w:val="FFFFFF" w:themeColor="background1"/>
          <w:highlight w:val="darkRed"/>
        </w:rPr>
        <w:t>REFERENCE</w:t>
      </w:r>
      <w:r>
        <w:rPr>
          <w:rFonts w:eastAsia="Times New Roman" w:cstheme="minorHAnsi"/>
          <w:b/>
          <w:bCs/>
          <w:color w:val="FFFFFF" w:themeColor="background1"/>
          <w:highlight w:val="darkRed"/>
        </w:rPr>
        <w:t xml:space="preserve">S       </w:t>
      </w:r>
      <w:r>
        <w:rPr>
          <w:rFonts w:eastAsia="Times New Roman" w:cstheme="minorHAnsi"/>
          <w:b/>
          <w:bCs/>
          <w:color w:val="FFFFFF" w:themeColor="background1"/>
        </w:rPr>
        <w:t xml:space="preserve"> </w:t>
      </w:r>
      <w:r w:rsidR="006D0BA4" w:rsidRPr="00364B2A">
        <w:rPr>
          <w:rFonts w:eastAsia="Times New Roman" w:cstheme="minorHAnsi"/>
          <w:color w:val="FFFFFF" w:themeColor="background1"/>
        </w:rPr>
        <w:t xml:space="preserve"> </w:t>
      </w:r>
    </w:p>
    <w:p w14:paraId="18955F86" w14:textId="15F70008" w:rsidR="00863943" w:rsidRPr="00863943" w:rsidRDefault="00863943" w:rsidP="00863943">
      <w:pPr>
        <w:pStyle w:val="EndnoteText"/>
        <w:rPr>
          <w:rFonts w:cstheme="minorHAnsi"/>
          <w:sz w:val="16"/>
          <w:szCs w:val="16"/>
        </w:rPr>
      </w:pPr>
      <w:r w:rsidRPr="00863943">
        <w:rPr>
          <w:rFonts w:cstheme="minorHAnsi"/>
          <w:sz w:val="16"/>
          <w:szCs w:val="16"/>
        </w:rPr>
        <w:t xml:space="preserve">Jones DW, Appel LJ, Sheps SG, </w:t>
      </w:r>
      <w:r w:rsidRPr="00863943">
        <w:rPr>
          <w:rFonts w:cstheme="minorHAnsi"/>
          <w:i/>
          <w:iCs/>
          <w:sz w:val="16"/>
          <w:szCs w:val="16"/>
        </w:rPr>
        <w:t>et al</w:t>
      </w:r>
      <w:r w:rsidRPr="00863943">
        <w:rPr>
          <w:rFonts w:cstheme="minorHAnsi"/>
          <w:sz w:val="16"/>
          <w:szCs w:val="16"/>
        </w:rPr>
        <w:t xml:space="preserve">. Measuring blood pressure accurately: new and persistent challenges. </w:t>
      </w:r>
      <w:r w:rsidRPr="00863943">
        <w:rPr>
          <w:rFonts w:cstheme="minorHAnsi"/>
          <w:i/>
          <w:iCs/>
          <w:sz w:val="16"/>
          <w:szCs w:val="16"/>
        </w:rPr>
        <w:t>JAMA</w:t>
      </w:r>
      <w:r w:rsidRPr="00863943">
        <w:rPr>
          <w:rFonts w:cstheme="minorHAnsi"/>
          <w:sz w:val="16"/>
          <w:szCs w:val="16"/>
        </w:rPr>
        <w:t>. 2003;289(8):1027–1030. doi:10.1001/jama.289.8.1027.</w:t>
      </w:r>
    </w:p>
    <w:p w14:paraId="2AED2C94" w14:textId="7D0BED4D" w:rsidR="00103B4F" w:rsidRPr="00863943" w:rsidRDefault="00103B4F" w:rsidP="00CF60E8">
      <w:pPr>
        <w:spacing w:before="120" w:after="120" w:line="240" w:lineRule="auto"/>
        <w:rPr>
          <w:rFonts w:cstheme="minorHAnsi"/>
          <w:sz w:val="16"/>
          <w:szCs w:val="16"/>
        </w:rPr>
      </w:pPr>
      <w:r w:rsidRPr="00863943">
        <w:rPr>
          <w:rFonts w:cstheme="minorHAnsi"/>
          <w:sz w:val="16"/>
          <w:szCs w:val="16"/>
        </w:rPr>
        <w:t xml:space="preserve">Muntner P, Shimbo D, Carey RM, Charleston JB, Gaillard T, Misra S, Myers MG, Ogedegbe G, Schwartz JE, Townsend RR, Urbina EM, Viera AJ, White WB, Wright JT Jr; on behalf of the American Heart Association Council on Hypertension; Council on Cardiovascular Disease in the Young; Council on Cardiovascular and Stroke Nursing; Council on Cardiovascular Radiology and Intervention; Council on Clinical Cardiology; and Council on Quality of Care and Outcomes Research. </w:t>
      </w:r>
      <w:r w:rsidRPr="00863943">
        <w:rPr>
          <w:rFonts w:cstheme="minorHAnsi"/>
          <w:b/>
          <w:bCs/>
          <w:sz w:val="16"/>
          <w:szCs w:val="16"/>
        </w:rPr>
        <w:t>Measurement of blood pressure in humans: a scientific statement from the American Heart Association.</w:t>
      </w:r>
      <w:r w:rsidRPr="00863943">
        <w:rPr>
          <w:rFonts w:cstheme="minorHAnsi"/>
          <w:sz w:val="16"/>
          <w:szCs w:val="16"/>
        </w:rPr>
        <w:t xml:space="preserve"> Hypertension. 2019;</w:t>
      </w:r>
      <w:r w:rsidR="009712D4" w:rsidRPr="00863943">
        <w:rPr>
          <w:rFonts w:cstheme="minorHAnsi"/>
          <w:sz w:val="16"/>
          <w:szCs w:val="16"/>
        </w:rPr>
        <w:t>71: DOI</w:t>
      </w:r>
      <w:r w:rsidRPr="00863943">
        <w:rPr>
          <w:rFonts w:cstheme="minorHAnsi"/>
          <w:sz w:val="16"/>
          <w:szCs w:val="16"/>
        </w:rPr>
        <w:t>:  10.1161/HYP.0000000000000087.</w:t>
      </w:r>
    </w:p>
    <w:sectPr w:rsidR="00103B4F" w:rsidRPr="00863943" w:rsidSect="00735164">
      <w:headerReference w:type="even" r:id="rId22"/>
      <w:headerReference w:type="default" r:id="rId23"/>
      <w:footerReference w:type="even" r:id="rId24"/>
      <w:footerReference w:type="default" r:id="rId25"/>
      <w:headerReference w:type="first" r:id="rId26"/>
      <w:footerReference w:type="first" r:id="rId2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8DDE" w14:textId="77777777" w:rsidR="005272BB" w:rsidRDefault="005272BB" w:rsidP="006D0BA4">
      <w:pPr>
        <w:spacing w:after="0" w:line="240" w:lineRule="auto"/>
      </w:pPr>
      <w:r>
        <w:separator/>
      </w:r>
    </w:p>
  </w:endnote>
  <w:endnote w:type="continuationSeparator" w:id="0">
    <w:p w14:paraId="29428BA2" w14:textId="77777777" w:rsidR="005272BB" w:rsidRDefault="005272BB" w:rsidP="006D0BA4">
      <w:pPr>
        <w:spacing w:after="0" w:line="240" w:lineRule="auto"/>
      </w:pPr>
      <w:r>
        <w:continuationSeparator/>
      </w:r>
    </w:p>
  </w:endnote>
  <w:endnote w:type="continuationNotice" w:id="1">
    <w:p w14:paraId="318D85A7" w14:textId="77777777" w:rsidR="005272BB" w:rsidRDefault="0052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FB25" w14:textId="77777777" w:rsidR="004B1AF0" w:rsidRDefault="004B1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8A51" w14:textId="77777777" w:rsidR="000131D9" w:rsidRDefault="00013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54D1" w14:textId="77777777" w:rsidR="004B1AF0" w:rsidRDefault="004B1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9B94" w14:textId="77777777" w:rsidR="005272BB" w:rsidRDefault="005272BB" w:rsidP="006D0BA4">
      <w:pPr>
        <w:spacing w:after="0" w:line="240" w:lineRule="auto"/>
      </w:pPr>
      <w:r>
        <w:separator/>
      </w:r>
    </w:p>
  </w:footnote>
  <w:footnote w:type="continuationSeparator" w:id="0">
    <w:p w14:paraId="23DFCEA3" w14:textId="77777777" w:rsidR="005272BB" w:rsidRDefault="005272BB" w:rsidP="006D0BA4">
      <w:pPr>
        <w:spacing w:after="0" w:line="240" w:lineRule="auto"/>
      </w:pPr>
      <w:r>
        <w:continuationSeparator/>
      </w:r>
    </w:p>
  </w:footnote>
  <w:footnote w:type="continuationNotice" w:id="1">
    <w:p w14:paraId="171DBD55" w14:textId="77777777" w:rsidR="005272BB" w:rsidRDefault="00527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6C1" w14:textId="2FB9CF43" w:rsidR="004B1AF0" w:rsidRDefault="00083A77">
    <w:pPr>
      <w:pStyle w:val="Header"/>
    </w:pPr>
    <w:r>
      <w:rPr>
        <w:noProof/>
      </w:rPr>
      <w:pict w14:anchorId="06511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59204" o:spid="_x0000_s1030" type="#_x0000_t75" alt="" style="position:absolute;margin-left:0;margin-top:0;width:613pt;height:793pt;z-index:-251625472;mso-wrap-edited:f;mso-width-percent:0;mso-height-percent:0;mso-position-horizontal:center;mso-position-horizontal-relative:margin;mso-position-vertical:center;mso-position-vertical-relative:margin;mso-width-percent:0;mso-height-percent:0" o:allowincell="f">
          <v:imagedata r:id="rId1" o:title="Science_BG_Dots"/>
          <w10:wrap anchorx="margin" anchory="margin"/>
        </v:shape>
      </w:pict>
    </w:r>
    <w:r>
      <w:rPr>
        <w:noProof/>
      </w:rPr>
      <w:pict w14:anchorId="02F9ACF7">
        <v:shape id="WordPictureWatermark1910084382" o:spid="_x0000_s1029" type="#_x0000_t75" alt="" style="position:absolute;margin-left:0;margin-top:0;width:613pt;height:793pt;z-index:-251634688;mso-wrap-edited:f;mso-width-percent:0;mso-height-percent:0;mso-position-horizontal:center;mso-position-horizontal-relative:margin;mso-position-vertical:center;mso-position-vertical-relative:margin;mso-width-percent:0;mso-height-percent:0" o:allowincell="f">
          <v:imagedata r:id="rId2" o:title="Science_BG_Full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819F" w14:textId="3BA6BD15" w:rsidR="000131D9" w:rsidRDefault="00083A77">
    <w:pPr>
      <w:pStyle w:val="Header"/>
    </w:pPr>
    <w:r>
      <w:rPr>
        <w:noProof/>
      </w:rPr>
      <w:pict w14:anchorId="06B09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59205" o:spid="_x0000_s1028" type="#_x0000_t75" alt="" style="position:absolute;margin-left:0;margin-top:0;width:613pt;height:793pt;z-index:-251622400;mso-wrap-edited:f;mso-width-percent:0;mso-height-percent:0;mso-position-horizontal:center;mso-position-horizontal-relative:margin;mso-position-vertical:center;mso-position-vertical-relative:margin;mso-width-percent:0;mso-height-percent:0" o:allowincell="f">
          <v:imagedata r:id="rId1" o:title="Science_BG_Dots"/>
          <w10:wrap anchorx="margin" anchory="margin"/>
        </v:shape>
      </w:pict>
    </w:r>
    <w:r>
      <w:rPr>
        <w:noProof/>
      </w:rPr>
      <w:pict w14:anchorId="16BFD028">
        <v:shape id="WordPictureWatermark1910084383" o:spid="_x0000_s1027" type="#_x0000_t75" alt="" style="position:absolute;margin-left:0;margin-top:0;width:613pt;height:793pt;z-index:-251631616;mso-wrap-edited:f;mso-width-percent:0;mso-height-percent:0;mso-position-horizontal:center;mso-position-horizontal-relative:margin;mso-position-vertical:center;mso-position-vertical-relative:margin;mso-width-percent:0;mso-height-percent:0" o:allowincell="f">
          <v:imagedata r:id="rId2" o:title="Science_BG_FullP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23A8" w14:textId="7D5C4479" w:rsidR="004B1AF0" w:rsidRDefault="00083A77">
    <w:pPr>
      <w:pStyle w:val="Header"/>
    </w:pPr>
    <w:r>
      <w:rPr>
        <w:noProof/>
      </w:rPr>
      <w:pict w14:anchorId="57BBE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59203" o:spid="_x0000_s1026" type="#_x0000_t75" alt="" style="position:absolute;margin-left:0;margin-top:0;width:613pt;height:793pt;z-index:-251628544;mso-wrap-edited:f;mso-width-percent:0;mso-height-percent:0;mso-position-horizontal:center;mso-position-horizontal-relative:margin;mso-position-vertical:center;mso-position-vertical-relative:margin;mso-width-percent:0;mso-height-percent:0" o:allowincell="f">
          <v:imagedata r:id="rId1" o:title="Science_BG_Dots"/>
          <w10:wrap anchorx="margin" anchory="margin"/>
        </v:shape>
      </w:pict>
    </w:r>
    <w:r>
      <w:rPr>
        <w:noProof/>
      </w:rPr>
      <w:pict w14:anchorId="17ECE6EF">
        <v:shape id="WordPictureWatermark1910084381" o:spid="_x0000_s1025" type="#_x0000_t75" alt="" style="position:absolute;margin-left:0;margin-top:0;width:613pt;height:793pt;z-index:-251637760;mso-wrap-edited:f;mso-width-percent:0;mso-height-percent:0;mso-position-horizontal:center;mso-position-horizontal-relative:margin;mso-position-vertical:center;mso-position-vertical-relative:margin;mso-width-percent:0;mso-height-percent:0" o:allowincell="f">
          <v:imagedata r:id="rId2" o:title="Science_BG_FullP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C4B"/>
    <w:multiLevelType w:val="hybridMultilevel"/>
    <w:tmpl w:val="23A27E4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3"/>
      <w:numFmt w:val="bullet"/>
      <w:lvlText w:val="-"/>
      <w:lvlJc w:val="left"/>
      <w:pPr>
        <w:ind w:left="1980" w:hanging="360"/>
      </w:pPr>
      <w:rPr>
        <w:rFonts w:ascii="Calibri" w:eastAsiaTheme="minorHAnsi" w:hAnsi="Calibri" w:cs="Calibri"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3266D"/>
    <w:multiLevelType w:val="hybridMultilevel"/>
    <w:tmpl w:val="96E40F7E"/>
    <w:lvl w:ilvl="0" w:tplc="F5FC8FF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B024A"/>
    <w:multiLevelType w:val="hybridMultilevel"/>
    <w:tmpl w:val="96E40F7E"/>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27D1B"/>
    <w:multiLevelType w:val="hybridMultilevel"/>
    <w:tmpl w:val="31B6A4A6"/>
    <w:lvl w:ilvl="0" w:tplc="FFFFFFFF">
      <w:start w:val="1"/>
      <w:numFmt w:val="decimal"/>
      <w:lvlText w:val="%1."/>
      <w:lvlJc w:val="left"/>
      <w:pPr>
        <w:ind w:left="720" w:hanging="360"/>
      </w:pPr>
      <w:rPr>
        <w:rFonts w:asciiTheme="minorHAnsi" w:hAnsiTheme="minorHAnsi" w:cstheme="minorHAnsi"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864D32"/>
    <w:multiLevelType w:val="hybridMultilevel"/>
    <w:tmpl w:val="864EE182"/>
    <w:lvl w:ilvl="0" w:tplc="F606ECF0">
      <w:start w:val="1"/>
      <w:numFmt w:val="bullet"/>
      <w:lvlText w:val=""/>
      <w:lvlJc w:val="left"/>
      <w:pPr>
        <w:ind w:left="720" w:hanging="360"/>
      </w:pPr>
      <w:rPr>
        <w:rFonts w:ascii="Wingdings" w:hAnsi="Wingdings" w:hint="default"/>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C7681"/>
    <w:multiLevelType w:val="hybridMultilevel"/>
    <w:tmpl w:val="DC6CDF4C"/>
    <w:lvl w:ilvl="0" w:tplc="F606ECF0">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376482"/>
    <w:multiLevelType w:val="hybridMultilevel"/>
    <w:tmpl w:val="14D240EC"/>
    <w:lvl w:ilvl="0" w:tplc="084A6CD4">
      <w:start w:val="1"/>
      <w:numFmt w:val="bullet"/>
      <w:lvlText w:val="•"/>
      <w:lvlJc w:val="left"/>
      <w:pPr>
        <w:tabs>
          <w:tab w:val="num" w:pos="720"/>
        </w:tabs>
        <w:ind w:left="720" w:hanging="360"/>
      </w:pPr>
      <w:rPr>
        <w:rFonts w:ascii="Arial" w:hAnsi="Arial" w:hint="default"/>
      </w:rPr>
    </w:lvl>
    <w:lvl w:ilvl="1" w:tplc="68E801EC" w:tentative="1">
      <w:start w:val="1"/>
      <w:numFmt w:val="bullet"/>
      <w:lvlText w:val="•"/>
      <w:lvlJc w:val="left"/>
      <w:pPr>
        <w:tabs>
          <w:tab w:val="num" w:pos="1440"/>
        </w:tabs>
        <w:ind w:left="1440" w:hanging="360"/>
      </w:pPr>
      <w:rPr>
        <w:rFonts w:ascii="Arial" w:hAnsi="Arial" w:hint="default"/>
      </w:rPr>
    </w:lvl>
    <w:lvl w:ilvl="2" w:tplc="2D789C42" w:tentative="1">
      <w:start w:val="1"/>
      <w:numFmt w:val="bullet"/>
      <w:lvlText w:val="•"/>
      <w:lvlJc w:val="left"/>
      <w:pPr>
        <w:tabs>
          <w:tab w:val="num" w:pos="2160"/>
        </w:tabs>
        <w:ind w:left="2160" w:hanging="360"/>
      </w:pPr>
      <w:rPr>
        <w:rFonts w:ascii="Arial" w:hAnsi="Arial" w:hint="default"/>
      </w:rPr>
    </w:lvl>
    <w:lvl w:ilvl="3" w:tplc="0A98B88E" w:tentative="1">
      <w:start w:val="1"/>
      <w:numFmt w:val="bullet"/>
      <w:lvlText w:val="•"/>
      <w:lvlJc w:val="left"/>
      <w:pPr>
        <w:tabs>
          <w:tab w:val="num" w:pos="2880"/>
        </w:tabs>
        <w:ind w:left="2880" w:hanging="360"/>
      </w:pPr>
      <w:rPr>
        <w:rFonts w:ascii="Arial" w:hAnsi="Arial" w:hint="default"/>
      </w:rPr>
    </w:lvl>
    <w:lvl w:ilvl="4" w:tplc="B5DAF76C" w:tentative="1">
      <w:start w:val="1"/>
      <w:numFmt w:val="bullet"/>
      <w:lvlText w:val="•"/>
      <w:lvlJc w:val="left"/>
      <w:pPr>
        <w:tabs>
          <w:tab w:val="num" w:pos="3600"/>
        </w:tabs>
        <w:ind w:left="3600" w:hanging="360"/>
      </w:pPr>
      <w:rPr>
        <w:rFonts w:ascii="Arial" w:hAnsi="Arial" w:hint="default"/>
      </w:rPr>
    </w:lvl>
    <w:lvl w:ilvl="5" w:tplc="7A36C7B0" w:tentative="1">
      <w:start w:val="1"/>
      <w:numFmt w:val="bullet"/>
      <w:lvlText w:val="•"/>
      <w:lvlJc w:val="left"/>
      <w:pPr>
        <w:tabs>
          <w:tab w:val="num" w:pos="4320"/>
        </w:tabs>
        <w:ind w:left="4320" w:hanging="360"/>
      </w:pPr>
      <w:rPr>
        <w:rFonts w:ascii="Arial" w:hAnsi="Arial" w:hint="default"/>
      </w:rPr>
    </w:lvl>
    <w:lvl w:ilvl="6" w:tplc="49AA86BA" w:tentative="1">
      <w:start w:val="1"/>
      <w:numFmt w:val="bullet"/>
      <w:lvlText w:val="•"/>
      <w:lvlJc w:val="left"/>
      <w:pPr>
        <w:tabs>
          <w:tab w:val="num" w:pos="5040"/>
        </w:tabs>
        <w:ind w:left="5040" w:hanging="360"/>
      </w:pPr>
      <w:rPr>
        <w:rFonts w:ascii="Arial" w:hAnsi="Arial" w:hint="default"/>
      </w:rPr>
    </w:lvl>
    <w:lvl w:ilvl="7" w:tplc="062E5538" w:tentative="1">
      <w:start w:val="1"/>
      <w:numFmt w:val="bullet"/>
      <w:lvlText w:val="•"/>
      <w:lvlJc w:val="left"/>
      <w:pPr>
        <w:tabs>
          <w:tab w:val="num" w:pos="5760"/>
        </w:tabs>
        <w:ind w:left="5760" w:hanging="360"/>
      </w:pPr>
      <w:rPr>
        <w:rFonts w:ascii="Arial" w:hAnsi="Arial" w:hint="default"/>
      </w:rPr>
    </w:lvl>
    <w:lvl w:ilvl="8" w:tplc="DFFC47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EC2311"/>
    <w:multiLevelType w:val="hybridMultilevel"/>
    <w:tmpl w:val="C8CE0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F73EF"/>
    <w:multiLevelType w:val="multilevel"/>
    <w:tmpl w:val="EAA67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7390D"/>
    <w:multiLevelType w:val="hybridMultilevel"/>
    <w:tmpl w:val="2018B9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C95444"/>
    <w:multiLevelType w:val="multilevel"/>
    <w:tmpl w:val="453EB7B8"/>
    <w:styleLink w:val="CurrentList1"/>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246EA1"/>
    <w:multiLevelType w:val="hybridMultilevel"/>
    <w:tmpl w:val="31B6A4A6"/>
    <w:lvl w:ilvl="0" w:tplc="59F2F67A">
      <w:start w:val="1"/>
      <w:numFmt w:val="decimal"/>
      <w:lvlText w:val="%1."/>
      <w:lvlJc w:val="left"/>
      <w:pPr>
        <w:ind w:left="720" w:hanging="360"/>
      </w:pPr>
      <w:rPr>
        <w:rFonts w:asciiTheme="minorHAnsi" w:hAnsiTheme="minorHAnsi" w:cstheme="minorHAnsi"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E2C04"/>
    <w:multiLevelType w:val="hybridMultilevel"/>
    <w:tmpl w:val="BCC443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EC5578"/>
    <w:multiLevelType w:val="hybridMultilevel"/>
    <w:tmpl w:val="24288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A5115"/>
    <w:multiLevelType w:val="hybridMultilevel"/>
    <w:tmpl w:val="A7FE5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44605"/>
    <w:multiLevelType w:val="hybridMultilevel"/>
    <w:tmpl w:val="F12CA8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84D6C"/>
    <w:multiLevelType w:val="multilevel"/>
    <w:tmpl w:val="D24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F6653"/>
    <w:multiLevelType w:val="hybridMultilevel"/>
    <w:tmpl w:val="92625D3A"/>
    <w:lvl w:ilvl="0" w:tplc="F606ECF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80C03"/>
    <w:multiLevelType w:val="hybridMultilevel"/>
    <w:tmpl w:val="0F50D95E"/>
    <w:lvl w:ilvl="0" w:tplc="515A5512">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36002"/>
    <w:multiLevelType w:val="hybridMultilevel"/>
    <w:tmpl w:val="9D26479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8FE9D26">
      <w:start w:val="3"/>
      <w:numFmt w:val="bullet"/>
      <w:lvlText w:val="-"/>
      <w:lvlJc w:val="left"/>
      <w:pPr>
        <w:ind w:left="2340" w:hanging="360"/>
      </w:pPr>
      <w:rPr>
        <w:rFonts w:ascii="Calibri" w:eastAsiaTheme="minorHAnsi" w:hAnsi="Calibr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06E0A"/>
    <w:multiLevelType w:val="hybridMultilevel"/>
    <w:tmpl w:val="31B6A4A6"/>
    <w:lvl w:ilvl="0" w:tplc="FFFFFFFF">
      <w:start w:val="1"/>
      <w:numFmt w:val="decimal"/>
      <w:lvlText w:val="%1."/>
      <w:lvlJc w:val="left"/>
      <w:pPr>
        <w:ind w:left="720" w:hanging="360"/>
      </w:pPr>
      <w:rPr>
        <w:rFonts w:asciiTheme="minorHAnsi" w:hAnsiTheme="minorHAnsi" w:cstheme="minorHAnsi"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615EB"/>
    <w:multiLevelType w:val="multilevel"/>
    <w:tmpl w:val="F620D1C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F30C6C"/>
    <w:multiLevelType w:val="multilevel"/>
    <w:tmpl w:val="5142BB5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21B81"/>
    <w:multiLevelType w:val="hybridMultilevel"/>
    <w:tmpl w:val="D05609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D44AE"/>
    <w:multiLevelType w:val="hybridMultilevel"/>
    <w:tmpl w:val="D67CF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731679"/>
    <w:multiLevelType w:val="multilevel"/>
    <w:tmpl w:val="C7220A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350D14"/>
    <w:multiLevelType w:val="hybridMultilevel"/>
    <w:tmpl w:val="F134E56A"/>
    <w:lvl w:ilvl="0" w:tplc="48FE9D26">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9E07D0"/>
    <w:multiLevelType w:val="multilevel"/>
    <w:tmpl w:val="ED1A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921166"/>
    <w:multiLevelType w:val="multilevel"/>
    <w:tmpl w:val="87568BA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E132DDD"/>
    <w:multiLevelType w:val="multilevel"/>
    <w:tmpl w:val="5142BB5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9C76C8"/>
    <w:multiLevelType w:val="hybridMultilevel"/>
    <w:tmpl w:val="34E24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13684"/>
    <w:multiLevelType w:val="hybridMultilevel"/>
    <w:tmpl w:val="60CE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D3F9B"/>
    <w:multiLevelType w:val="hybridMultilevel"/>
    <w:tmpl w:val="5C025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60B42"/>
    <w:multiLevelType w:val="hybridMultilevel"/>
    <w:tmpl w:val="3CC6F73E"/>
    <w:lvl w:ilvl="0" w:tplc="F606ECF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56790"/>
    <w:multiLevelType w:val="hybridMultilevel"/>
    <w:tmpl w:val="A60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14192">
    <w:abstractNumId w:val="7"/>
  </w:num>
  <w:num w:numId="2" w16cid:durableId="84695201">
    <w:abstractNumId w:val="19"/>
  </w:num>
  <w:num w:numId="3" w16cid:durableId="232473223">
    <w:abstractNumId w:val="27"/>
  </w:num>
  <w:num w:numId="4" w16cid:durableId="609626690">
    <w:abstractNumId w:val="25"/>
  </w:num>
  <w:num w:numId="5" w16cid:durableId="675310187">
    <w:abstractNumId w:val="25"/>
  </w:num>
  <w:num w:numId="6" w16cid:durableId="2045209839">
    <w:abstractNumId w:val="8"/>
  </w:num>
  <w:num w:numId="7" w16cid:durableId="876158659">
    <w:abstractNumId w:val="9"/>
  </w:num>
  <w:num w:numId="8" w16cid:durableId="1803304689">
    <w:abstractNumId w:val="26"/>
  </w:num>
  <w:num w:numId="9" w16cid:durableId="1802963819">
    <w:abstractNumId w:val="6"/>
  </w:num>
  <w:num w:numId="10" w16cid:durableId="1851677679">
    <w:abstractNumId w:val="16"/>
  </w:num>
  <w:num w:numId="11" w16cid:durableId="1646276889">
    <w:abstractNumId w:val="34"/>
  </w:num>
  <w:num w:numId="12" w16cid:durableId="398017248">
    <w:abstractNumId w:val="0"/>
  </w:num>
  <w:num w:numId="13" w16cid:durableId="1546018022">
    <w:abstractNumId w:val="23"/>
  </w:num>
  <w:num w:numId="14" w16cid:durableId="1172330532">
    <w:abstractNumId w:val="30"/>
  </w:num>
  <w:num w:numId="15" w16cid:durableId="81488959">
    <w:abstractNumId w:val="14"/>
  </w:num>
  <w:num w:numId="16" w16cid:durableId="16271914">
    <w:abstractNumId w:val="29"/>
  </w:num>
  <w:num w:numId="17" w16cid:durableId="533886622">
    <w:abstractNumId w:val="13"/>
  </w:num>
  <w:num w:numId="18" w16cid:durableId="718820535">
    <w:abstractNumId w:val="22"/>
  </w:num>
  <w:num w:numId="19" w16cid:durableId="1077433955">
    <w:abstractNumId w:val="21"/>
  </w:num>
  <w:num w:numId="20" w16cid:durableId="32000054">
    <w:abstractNumId w:val="24"/>
  </w:num>
  <w:num w:numId="21" w16cid:durableId="1384056792">
    <w:abstractNumId w:val="28"/>
  </w:num>
  <w:num w:numId="22" w16cid:durableId="674380532">
    <w:abstractNumId w:val="17"/>
  </w:num>
  <w:num w:numId="23" w16cid:durableId="2144883054">
    <w:abstractNumId w:val="4"/>
  </w:num>
  <w:num w:numId="24" w16cid:durableId="708457959">
    <w:abstractNumId w:val="12"/>
  </w:num>
  <w:num w:numId="25" w16cid:durableId="1905943117">
    <w:abstractNumId w:val="11"/>
  </w:num>
  <w:num w:numId="26" w16cid:durableId="884371982">
    <w:abstractNumId w:val="1"/>
  </w:num>
  <w:num w:numId="27" w16cid:durableId="442892397">
    <w:abstractNumId w:val="15"/>
  </w:num>
  <w:num w:numId="28" w16cid:durableId="1171602698">
    <w:abstractNumId w:val="33"/>
  </w:num>
  <w:num w:numId="29" w16cid:durableId="1649242860">
    <w:abstractNumId w:val="10"/>
  </w:num>
  <w:num w:numId="30" w16cid:durableId="138427898">
    <w:abstractNumId w:val="18"/>
  </w:num>
  <w:num w:numId="31" w16cid:durableId="1874028027">
    <w:abstractNumId w:val="32"/>
  </w:num>
  <w:num w:numId="32" w16cid:durableId="84110048">
    <w:abstractNumId w:val="2"/>
  </w:num>
  <w:num w:numId="33" w16cid:durableId="1163396452">
    <w:abstractNumId w:val="3"/>
  </w:num>
  <w:num w:numId="34" w16cid:durableId="1463156977">
    <w:abstractNumId w:val="20"/>
  </w:num>
  <w:num w:numId="35" w16cid:durableId="2046833573">
    <w:abstractNumId w:val="31"/>
  </w:num>
  <w:num w:numId="36" w16cid:durableId="16463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91"/>
    <w:rsid w:val="00007137"/>
    <w:rsid w:val="000131D9"/>
    <w:rsid w:val="00014563"/>
    <w:rsid w:val="00017AE5"/>
    <w:rsid w:val="00034300"/>
    <w:rsid w:val="00042A7B"/>
    <w:rsid w:val="00050EF3"/>
    <w:rsid w:val="00050FFE"/>
    <w:rsid w:val="000561FA"/>
    <w:rsid w:val="00056CF1"/>
    <w:rsid w:val="0006072D"/>
    <w:rsid w:val="00065129"/>
    <w:rsid w:val="00067F76"/>
    <w:rsid w:val="0007032C"/>
    <w:rsid w:val="00083A77"/>
    <w:rsid w:val="00083A94"/>
    <w:rsid w:val="00085E26"/>
    <w:rsid w:val="000876E3"/>
    <w:rsid w:val="00087FEE"/>
    <w:rsid w:val="00097A84"/>
    <w:rsid w:val="000B13A6"/>
    <w:rsid w:val="000B19E2"/>
    <w:rsid w:val="000B25B7"/>
    <w:rsid w:val="000C1732"/>
    <w:rsid w:val="000C4202"/>
    <w:rsid w:val="000D0A93"/>
    <w:rsid w:val="000D2CF6"/>
    <w:rsid w:val="000D4A2F"/>
    <w:rsid w:val="000D50B2"/>
    <w:rsid w:val="000D75DF"/>
    <w:rsid w:val="000E4F51"/>
    <w:rsid w:val="000E5718"/>
    <w:rsid w:val="000F009D"/>
    <w:rsid w:val="000F0D57"/>
    <w:rsid w:val="00103B4F"/>
    <w:rsid w:val="00106894"/>
    <w:rsid w:val="00106CF6"/>
    <w:rsid w:val="0011040E"/>
    <w:rsid w:val="00112C0B"/>
    <w:rsid w:val="00120834"/>
    <w:rsid w:val="001230EB"/>
    <w:rsid w:val="00124D9E"/>
    <w:rsid w:val="00125BD0"/>
    <w:rsid w:val="001350B7"/>
    <w:rsid w:val="001409C8"/>
    <w:rsid w:val="00147676"/>
    <w:rsid w:val="0015785B"/>
    <w:rsid w:val="00162DC5"/>
    <w:rsid w:val="00163FF4"/>
    <w:rsid w:val="00166C2F"/>
    <w:rsid w:val="00173B2B"/>
    <w:rsid w:val="00177BCD"/>
    <w:rsid w:val="00186B95"/>
    <w:rsid w:val="00187E44"/>
    <w:rsid w:val="001A619F"/>
    <w:rsid w:val="001B3EC6"/>
    <w:rsid w:val="001B54C6"/>
    <w:rsid w:val="001B7569"/>
    <w:rsid w:val="001E2982"/>
    <w:rsid w:val="001E40D7"/>
    <w:rsid w:val="001E5A74"/>
    <w:rsid w:val="001F62B8"/>
    <w:rsid w:val="001F6B8F"/>
    <w:rsid w:val="001F7C22"/>
    <w:rsid w:val="0021211E"/>
    <w:rsid w:val="00214529"/>
    <w:rsid w:val="00214956"/>
    <w:rsid w:val="00215429"/>
    <w:rsid w:val="002155A1"/>
    <w:rsid w:val="002200EC"/>
    <w:rsid w:val="002206F0"/>
    <w:rsid w:val="00221237"/>
    <w:rsid w:val="002217F5"/>
    <w:rsid w:val="00226859"/>
    <w:rsid w:val="00242BFE"/>
    <w:rsid w:val="002601BE"/>
    <w:rsid w:val="00261517"/>
    <w:rsid w:val="002826DC"/>
    <w:rsid w:val="0028380C"/>
    <w:rsid w:val="0028451E"/>
    <w:rsid w:val="0028543B"/>
    <w:rsid w:val="002917E8"/>
    <w:rsid w:val="00291E07"/>
    <w:rsid w:val="00293142"/>
    <w:rsid w:val="00293D69"/>
    <w:rsid w:val="002942D4"/>
    <w:rsid w:val="002A0CD8"/>
    <w:rsid w:val="002A46AF"/>
    <w:rsid w:val="002B4E57"/>
    <w:rsid w:val="002B7758"/>
    <w:rsid w:val="002C5B95"/>
    <w:rsid w:val="002C690E"/>
    <w:rsid w:val="002C6F80"/>
    <w:rsid w:val="002D3391"/>
    <w:rsid w:val="002D4FE3"/>
    <w:rsid w:val="002E2D0A"/>
    <w:rsid w:val="00310AEC"/>
    <w:rsid w:val="0031400F"/>
    <w:rsid w:val="003145A2"/>
    <w:rsid w:val="003268F5"/>
    <w:rsid w:val="003311DB"/>
    <w:rsid w:val="00331715"/>
    <w:rsid w:val="00331CEF"/>
    <w:rsid w:val="00341E24"/>
    <w:rsid w:val="00345135"/>
    <w:rsid w:val="00350DD4"/>
    <w:rsid w:val="00354568"/>
    <w:rsid w:val="00357A5A"/>
    <w:rsid w:val="00357EE2"/>
    <w:rsid w:val="00361D45"/>
    <w:rsid w:val="00364B2A"/>
    <w:rsid w:val="0037631E"/>
    <w:rsid w:val="003958AE"/>
    <w:rsid w:val="00397259"/>
    <w:rsid w:val="003A3175"/>
    <w:rsid w:val="003A36BE"/>
    <w:rsid w:val="003A36C1"/>
    <w:rsid w:val="003A5DF7"/>
    <w:rsid w:val="003B2C9A"/>
    <w:rsid w:val="003B6C66"/>
    <w:rsid w:val="003C1B01"/>
    <w:rsid w:val="003D335C"/>
    <w:rsid w:val="003D41C8"/>
    <w:rsid w:val="003D45A0"/>
    <w:rsid w:val="003D632E"/>
    <w:rsid w:val="003E2026"/>
    <w:rsid w:val="003E2172"/>
    <w:rsid w:val="003E35CF"/>
    <w:rsid w:val="003F4B38"/>
    <w:rsid w:val="00401950"/>
    <w:rsid w:val="00402395"/>
    <w:rsid w:val="00411DA3"/>
    <w:rsid w:val="0041563C"/>
    <w:rsid w:val="00416945"/>
    <w:rsid w:val="00417DD2"/>
    <w:rsid w:val="00420296"/>
    <w:rsid w:val="00423802"/>
    <w:rsid w:val="004421CE"/>
    <w:rsid w:val="004500BE"/>
    <w:rsid w:val="00450163"/>
    <w:rsid w:val="004548BC"/>
    <w:rsid w:val="00467DE3"/>
    <w:rsid w:val="00471C82"/>
    <w:rsid w:val="00472483"/>
    <w:rsid w:val="004748B2"/>
    <w:rsid w:val="00474FA2"/>
    <w:rsid w:val="00480AB0"/>
    <w:rsid w:val="004942B9"/>
    <w:rsid w:val="004A164F"/>
    <w:rsid w:val="004A3AE3"/>
    <w:rsid w:val="004A50CC"/>
    <w:rsid w:val="004A546A"/>
    <w:rsid w:val="004B1AF0"/>
    <w:rsid w:val="004C0BEF"/>
    <w:rsid w:val="004C2B0D"/>
    <w:rsid w:val="004C2D95"/>
    <w:rsid w:val="004C42AE"/>
    <w:rsid w:val="004C440E"/>
    <w:rsid w:val="004D7548"/>
    <w:rsid w:val="004E5674"/>
    <w:rsid w:val="004E6C61"/>
    <w:rsid w:val="004F1FFA"/>
    <w:rsid w:val="004F2BAE"/>
    <w:rsid w:val="004F6620"/>
    <w:rsid w:val="005050BA"/>
    <w:rsid w:val="00514B6F"/>
    <w:rsid w:val="005272BB"/>
    <w:rsid w:val="00527F7C"/>
    <w:rsid w:val="0053091A"/>
    <w:rsid w:val="00537FAD"/>
    <w:rsid w:val="00550DE8"/>
    <w:rsid w:val="00551904"/>
    <w:rsid w:val="00556217"/>
    <w:rsid w:val="00560A19"/>
    <w:rsid w:val="00575B5B"/>
    <w:rsid w:val="00582A15"/>
    <w:rsid w:val="0058388E"/>
    <w:rsid w:val="00585187"/>
    <w:rsid w:val="00586029"/>
    <w:rsid w:val="0058611C"/>
    <w:rsid w:val="005865C6"/>
    <w:rsid w:val="00586A3B"/>
    <w:rsid w:val="005874FC"/>
    <w:rsid w:val="005A3266"/>
    <w:rsid w:val="005A7997"/>
    <w:rsid w:val="005A7EF6"/>
    <w:rsid w:val="005D1912"/>
    <w:rsid w:val="005D1CE5"/>
    <w:rsid w:val="005E0EF0"/>
    <w:rsid w:val="005E480F"/>
    <w:rsid w:val="005E5A55"/>
    <w:rsid w:val="005F6BC2"/>
    <w:rsid w:val="00603FCB"/>
    <w:rsid w:val="00605400"/>
    <w:rsid w:val="006065F9"/>
    <w:rsid w:val="00606BEA"/>
    <w:rsid w:val="00610EB0"/>
    <w:rsid w:val="0061296E"/>
    <w:rsid w:val="006132FA"/>
    <w:rsid w:val="00614C06"/>
    <w:rsid w:val="0062318F"/>
    <w:rsid w:val="006236C1"/>
    <w:rsid w:val="00624CE0"/>
    <w:rsid w:val="00631C65"/>
    <w:rsid w:val="006347E9"/>
    <w:rsid w:val="00635538"/>
    <w:rsid w:val="00635CD9"/>
    <w:rsid w:val="006417FA"/>
    <w:rsid w:val="00650BFB"/>
    <w:rsid w:val="00651E67"/>
    <w:rsid w:val="00656CD8"/>
    <w:rsid w:val="00673EDC"/>
    <w:rsid w:val="00685998"/>
    <w:rsid w:val="00687F59"/>
    <w:rsid w:val="00690B59"/>
    <w:rsid w:val="00692D59"/>
    <w:rsid w:val="00697C44"/>
    <w:rsid w:val="006A1EC8"/>
    <w:rsid w:val="006A204B"/>
    <w:rsid w:val="006A4B47"/>
    <w:rsid w:val="006B034A"/>
    <w:rsid w:val="006B6AC6"/>
    <w:rsid w:val="006C4DF9"/>
    <w:rsid w:val="006D0BA4"/>
    <w:rsid w:val="006D3BA6"/>
    <w:rsid w:val="006D4AB2"/>
    <w:rsid w:val="006E0227"/>
    <w:rsid w:val="006E1931"/>
    <w:rsid w:val="006E3A56"/>
    <w:rsid w:val="006E51C5"/>
    <w:rsid w:val="006E699C"/>
    <w:rsid w:val="006F2589"/>
    <w:rsid w:val="006F41BA"/>
    <w:rsid w:val="006F7414"/>
    <w:rsid w:val="00704098"/>
    <w:rsid w:val="0070481C"/>
    <w:rsid w:val="00705795"/>
    <w:rsid w:val="007100B5"/>
    <w:rsid w:val="00714BEF"/>
    <w:rsid w:val="00716D8C"/>
    <w:rsid w:val="00717131"/>
    <w:rsid w:val="007226B0"/>
    <w:rsid w:val="00724BDC"/>
    <w:rsid w:val="00726C5E"/>
    <w:rsid w:val="00727646"/>
    <w:rsid w:val="00731BD0"/>
    <w:rsid w:val="0073349A"/>
    <w:rsid w:val="00734F25"/>
    <w:rsid w:val="00735164"/>
    <w:rsid w:val="00747042"/>
    <w:rsid w:val="00752BA9"/>
    <w:rsid w:val="007561DA"/>
    <w:rsid w:val="007563C1"/>
    <w:rsid w:val="00760D9D"/>
    <w:rsid w:val="00771A07"/>
    <w:rsid w:val="007A33BE"/>
    <w:rsid w:val="007A57B9"/>
    <w:rsid w:val="007A58EE"/>
    <w:rsid w:val="007A74D8"/>
    <w:rsid w:val="007B22D7"/>
    <w:rsid w:val="007B4AC0"/>
    <w:rsid w:val="007C74B4"/>
    <w:rsid w:val="007D09F1"/>
    <w:rsid w:val="007D1CCD"/>
    <w:rsid w:val="007D43B1"/>
    <w:rsid w:val="007E35D9"/>
    <w:rsid w:val="007E58B2"/>
    <w:rsid w:val="0080062F"/>
    <w:rsid w:val="0080072F"/>
    <w:rsid w:val="008009BA"/>
    <w:rsid w:val="00802649"/>
    <w:rsid w:val="008062BB"/>
    <w:rsid w:val="0080727B"/>
    <w:rsid w:val="00820769"/>
    <w:rsid w:val="00820D37"/>
    <w:rsid w:val="00823ADC"/>
    <w:rsid w:val="008326EF"/>
    <w:rsid w:val="00840DD2"/>
    <w:rsid w:val="00842198"/>
    <w:rsid w:val="00845D86"/>
    <w:rsid w:val="008536C5"/>
    <w:rsid w:val="00857323"/>
    <w:rsid w:val="008620AC"/>
    <w:rsid w:val="00863943"/>
    <w:rsid w:val="00863B66"/>
    <w:rsid w:val="00865A0A"/>
    <w:rsid w:val="00873404"/>
    <w:rsid w:val="00874AE1"/>
    <w:rsid w:val="00880651"/>
    <w:rsid w:val="008825F0"/>
    <w:rsid w:val="00882EF8"/>
    <w:rsid w:val="008905DE"/>
    <w:rsid w:val="0089416D"/>
    <w:rsid w:val="008957CD"/>
    <w:rsid w:val="008A36C1"/>
    <w:rsid w:val="008C054F"/>
    <w:rsid w:val="008C0B1C"/>
    <w:rsid w:val="008D0E8C"/>
    <w:rsid w:val="008D1AAF"/>
    <w:rsid w:val="008D4FB3"/>
    <w:rsid w:val="008E3925"/>
    <w:rsid w:val="008E6391"/>
    <w:rsid w:val="008E63B0"/>
    <w:rsid w:val="008F527C"/>
    <w:rsid w:val="008F5CB7"/>
    <w:rsid w:val="008F7320"/>
    <w:rsid w:val="009002F8"/>
    <w:rsid w:val="00900E4F"/>
    <w:rsid w:val="00901565"/>
    <w:rsid w:val="00907A26"/>
    <w:rsid w:val="009201BA"/>
    <w:rsid w:val="00922AA1"/>
    <w:rsid w:val="009272AE"/>
    <w:rsid w:val="00930221"/>
    <w:rsid w:val="009319F7"/>
    <w:rsid w:val="00936A27"/>
    <w:rsid w:val="00943FED"/>
    <w:rsid w:val="00951D54"/>
    <w:rsid w:val="00952B8A"/>
    <w:rsid w:val="009540A5"/>
    <w:rsid w:val="00955833"/>
    <w:rsid w:val="009575C5"/>
    <w:rsid w:val="00957A58"/>
    <w:rsid w:val="009621AC"/>
    <w:rsid w:val="00963A82"/>
    <w:rsid w:val="00967DAC"/>
    <w:rsid w:val="009712D4"/>
    <w:rsid w:val="00974ABD"/>
    <w:rsid w:val="00986364"/>
    <w:rsid w:val="0099292E"/>
    <w:rsid w:val="009946DC"/>
    <w:rsid w:val="0099549B"/>
    <w:rsid w:val="009A1D71"/>
    <w:rsid w:val="009A1EE4"/>
    <w:rsid w:val="009A4F83"/>
    <w:rsid w:val="009B0BB6"/>
    <w:rsid w:val="009B1CFF"/>
    <w:rsid w:val="009B1EE5"/>
    <w:rsid w:val="009B7572"/>
    <w:rsid w:val="009C2758"/>
    <w:rsid w:val="009C2ED1"/>
    <w:rsid w:val="009C30BE"/>
    <w:rsid w:val="009C69E6"/>
    <w:rsid w:val="009C7F49"/>
    <w:rsid w:val="009D3B5B"/>
    <w:rsid w:val="009D4FFB"/>
    <w:rsid w:val="009D54FB"/>
    <w:rsid w:val="009E2022"/>
    <w:rsid w:val="009E379F"/>
    <w:rsid w:val="009E5342"/>
    <w:rsid w:val="009F096C"/>
    <w:rsid w:val="00A0266A"/>
    <w:rsid w:val="00A1324C"/>
    <w:rsid w:val="00A1713F"/>
    <w:rsid w:val="00A178DB"/>
    <w:rsid w:val="00A26A2C"/>
    <w:rsid w:val="00A304C9"/>
    <w:rsid w:val="00A3292F"/>
    <w:rsid w:val="00A34532"/>
    <w:rsid w:val="00A41DE9"/>
    <w:rsid w:val="00A42C7F"/>
    <w:rsid w:val="00A50B7D"/>
    <w:rsid w:val="00A51ABD"/>
    <w:rsid w:val="00A52C24"/>
    <w:rsid w:val="00A536AA"/>
    <w:rsid w:val="00A5494D"/>
    <w:rsid w:val="00A5518A"/>
    <w:rsid w:val="00A74308"/>
    <w:rsid w:val="00A74FD7"/>
    <w:rsid w:val="00A819D7"/>
    <w:rsid w:val="00A85CE9"/>
    <w:rsid w:val="00A870C3"/>
    <w:rsid w:val="00A90439"/>
    <w:rsid w:val="00A91D02"/>
    <w:rsid w:val="00A95FAF"/>
    <w:rsid w:val="00AA1C24"/>
    <w:rsid w:val="00AA4A09"/>
    <w:rsid w:val="00AA6579"/>
    <w:rsid w:val="00AB5221"/>
    <w:rsid w:val="00AC2C7B"/>
    <w:rsid w:val="00AC4714"/>
    <w:rsid w:val="00AC486B"/>
    <w:rsid w:val="00AC740C"/>
    <w:rsid w:val="00AC7F61"/>
    <w:rsid w:val="00AD32B8"/>
    <w:rsid w:val="00AE1054"/>
    <w:rsid w:val="00AE422C"/>
    <w:rsid w:val="00AE56E5"/>
    <w:rsid w:val="00AE5A19"/>
    <w:rsid w:val="00AE6309"/>
    <w:rsid w:val="00AF65C8"/>
    <w:rsid w:val="00AF76D2"/>
    <w:rsid w:val="00B019BA"/>
    <w:rsid w:val="00B17661"/>
    <w:rsid w:val="00B17D58"/>
    <w:rsid w:val="00B212E7"/>
    <w:rsid w:val="00B24DA2"/>
    <w:rsid w:val="00B34274"/>
    <w:rsid w:val="00B34BA8"/>
    <w:rsid w:val="00B34BE3"/>
    <w:rsid w:val="00B40A86"/>
    <w:rsid w:val="00B415CD"/>
    <w:rsid w:val="00B43ED1"/>
    <w:rsid w:val="00B553D0"/>
    <w:rsid w:val="00B6236D"/>
    <w:rsid w:val="00B62E1B"/>
    <w:rsid w:val="00B63109"/>
    <w:rsid w:val="00B65614"/>
    <w:rsid w:val="00B65766"/>
    <w:rsid w:val="00B66E64"/>
    <w:rsid w:val="00B710E2"/>
    <w:rsid w:val="00B76833"/>
    <w:rsid w:val="00B77446"/>
    <w:rsid w:val="00B817A8"/>
    <w:rsid w:val="00B81BB3"/>
    <w:rsid w:val="00B92636"/>
    <w:rsid w:val="00B94B71"/>
    <w:rsid w:val="00B95140"/>
    <w:rsid w:val="00BA12F9"/>
    <w:rsid w:val="00BB0F59"/>
    <w:rsid w:val="00BB2A33"/>
    <w:rsid w:val="00BB375B"/>
    <w:rsid w:val="00BC55AF"/>
    <w:rsid w:val="00BD1EC9"/>
    <w:rsid w:val="00BD2811"/>
    <w:rsid w:val="00BD5F54"/>
    <w:rsid w:val="00BD7918"/>
    <w:rsid w:val="00BF149C"/>
    <w:rsid w:val="00BF71B1"/>
    <w:rsid w:val="00BF7BD4"/>
    <w:rsid w:val="00C101F8"/>
    <w:rsid w:val="00C108A2"/>
    <w:rsid w:val="00C15E07"/>
    <w:rsid w:val="00C16DDB"/>
    <w:rsid w:val="00C24402"/>
    <w:rsid w:val="00C271A5"/>
    <w:rsid w:val="00C306C8"/>
    <w:rsid w:val="00C40828"/>
    <w:rsid w:val="00C413A6"/>
    <w:rsid w:val="00C4528F"/>
    <w:rsid w:val="00C463CE"/>
    <w:rsid w:val="00C47870"/>
    <w:rsid w:val="00C5016F"/>
    <w:rsid w:val="00C503DC"/>
    <w:rsid w:val="00C51D0C"/>
    <w:rsid w:val="00C565EB"/>
    <w:rsid w:val="00C63FAE"/>
    <w:rsid w:val="00C77587"/>
    <w:rsid w:val="00C806CD"/>
    <w:rsid w:val="00C9147E"/>
    <w:rsid w:val="00C91B30"/>
    <w:rsid w:val="00C97079"/>
    <w:rsid w:val="00CA0DB8"/>
    <w:rsid w:val="00CA38B2"/>
    <w:rsid w:val="00CA4696"/>
    <w:rsid w:val="00CA7096"/>
    <w:rsid w:val="00CB397B"/>
    <w:rsid w:val="00CB3AC9"/>
    <w:rsid w:val="00CB3E9D"/>
    <w:rsid w:val="00CC0877"/>
    <w:rsid w:val="00CC2F26"/>
    <w:rsid w:val="00CC65E0"/>
    <w:rsid w:val="00CD1444"/>
    <w:rsid w:val="00CD1FD9"/>
    <w:rsid w:val="00CE0980"/>
    <w:rsid w:val="00CE1E2A"/>
    <w:rsid w:val="00CE3070"/>
    <w:rsid w:val="00CE7372"/>
    <w:rsid w:val="00CF0803"/>
    <w:rsid w:val="00CF0A0A"/>
    <w:rsid w:val="00CF1343"/>
    <w:rsid w:val="00CF40A2"/>
    <w:rsid w:val="00CF5C98"/>
    <w:rsid w:val="00CF60E8"/>
    <w:rsid w:val="00CF644B"/>
    <w:rsid w:val="00CF7A67"/>
    <w:rsid w:val="00D10E52"/>
    <w:rsid w:val="00D15A50"/>
    <w:rsid w:val="00D21BEA"/>
    <w:rsid w:val="00D25DD7"/>
    <w:rsid w:val="00D319DC"/>
    <w:rsid w:val="00D341DC"/>
    <w:rsid w:val="00D41AEE"/>
    <w:rsid w:val="00D44287"/>
    <w:rsid w:val="00D506C3"/>
    <w:rsid w:val="00D54233"/>
    <w:rsid w:val="00D54B00"/>
    <w:rsid w:val="00D57463"/>
    <w:rsid w:val="00D620F1"/>
    <w:rsid w:val="00D7061F"/>
    <w:rsid w:val="00D71D6C"/>
    <w:rsid w:val="00D8533D"/>
    <w:rsid w:val="00D8782F"/>
    <w:rsid w:val="00D9747E"/>
    <w:rsid w:val="00D97D7D"/>
    <w:rsid w:val="00DA06AC"/>
    <w:rsid w:val="00DA1645"/>
    <w:rsid w:val="00DA18B6"/>
    <w:rsid w:val="00DA4B4A"/>
    <w:rsid w:val="00DA5EEE"/>
    <w:rsid w:val="00DA6D24"/>
    <w:rsid w:val="00DA7B76"/>
    <w:rsid w:val="00DB0009"/>
    <w:rsid w:val="00DB0F94"/>
    <w:rsid w:val="00DB7D49"/>
    <w:rsid w:val="00DC1411"/>
    <w:rsid w:val="00DC33E3"/>
    <w:rsid w:val="00DC5246"/>
    <w:rsid w:val="00DC7E83"/>
    <w:rsid w:val="00DD0CE4"/>
    <w:rsid w:val="00DD7A8F"/>
    <w:rsid w:val="00DE0B09"/>
    <w:rsid w:val="00DE2683"/>
    <w:rsid w:val="00DE4B68"/>
    <w:rsid w:val="00DF0887"/>
    <w:rsid w:val="00DF1107"/>
    <w:rsid w:val="00DF1B84"/>
    <w:rsid w:val="00DF6186"/>
    <w:rsid w:val="00E006C4"/>
    <w:rsid w:val="00E045A7"/>
    <w:rsid w:val="00E10EBD"/>
    <w:rsid w:val="00E11791"/>
    <w:rsid w:val="00E21930"/>
    <w:rsid w:val="00E24168"/>
    <w:rsid w:val="00E25BFC"/>
    <w:rsid w:val="00E3280B"/>
    <w:rsid w:val="00E32CFE"/>
    <w:rsid w:val="00E331ED"/>
    <w:rsid w:val="00E37645"/>
    <w:rsid w:val="00E46098"/>
    <w:rsid w:val="00E46A74"/>
    <w:rsid w:val="00E53F8B"/>
    <w:rsid w:val="00E5769E"/>
    <w:rsid w:val="00E6327D"/>
    <w:rsid w:val="00E6682C"/>
    <w:rsid w:val="00E66834"/>
    <w:rsid w:val="00E7372D"/>
    <w:rsid w:val="00E75AC7"/>
    <w:rsid w:val="00E81B84"/>
    <w:rsid w:val="00E846C2"/>
    <w:rsid w:val="00E84903"/>
    <w:rsid w:val="00E85816"/>
    <w:rsid w:val="00E952A9"/>
    <w:rsid w:val="00EA663E"/>
    <w:rsid w:val="00EA761C"/>
    <w:rsid w:val="00EB355D"/>
    <w:rsid w:val="00EC1650"/>
    <w:rsid w:val="00ED06E1"/>
    <w:rsid w:val="00F051B7"/>
    <w:rsid w:val="00F0601F"/>
    <w:rsid w:val="00F0773B"/>
    <w:rsid w:val="00F10EA5"/>
    <w:rsid w:val="00F17FA4"/>
    <w:rsid w:val="00F231AB"/>
    <w:rsid w:val="00F257DB"/>
    <w:rsid w:val="00F2665C"/>
    <w:rsid w:val="00F26A59"/>
    <w:rsid w:val="00F3062A"/>
    <w:rsid w:val="00F31704"/>
    <w:rsid w:val="00F31F35"/>
    <w:rsid w:val="00F61FA2"/>
    <w:rsid w:val="00F706AC"/>
    <w:rsid w:val="00F72DBD"/>
    <w:rsid w:val="00F8126E"/>
    <w:rsid w:val="00F824FA"/>
    <w:rsid w:val="00F91566"/>
    <w:rsid w:val="00F9165B"/>
    <w:rsid w:val="00FA3B10"/>
    <w:rsid w:val="00FA64B9"/>
    <w:rsid w:val="00FB2BFC"/>
    <w:rsid w:val="00FB5A56"/>
    <w:rsid w:val="00FC03BE"/>
    <w:rsid w:val="00FC2BFE"/>
    <w:rsid w:val="00FC3F6A"/>
    <w:rsid w:val="00FC6C09"/>
    <w:rsid w:val="00FD0E42"/>
    <w:rsid w:val="00FD182C"/>
    <w:rsid w:val="00FD1ABB"/>
    <w:rsid w:val="00FD437F"/>
    <w:rsid w:val="00FD4C29"/>
    <w:rsid w:val="00FD5AE5"/>
    <w:rsid w:val="00FE12D8"/>
    <w:rsid w:val="00FE1BAC"/>
    <w:rsid w:val="00FE50B1"/>
    <w:rsid w:val="00FE792F"/>
    <w:rsid w:val="00FE7CDE"/>
    <w:rsid w:val="00FF31F7"/>
    <w:rsid w:val="013DA5F5"/>
    <w:rsid w:val="0161CFB7"/>
    <w:rsid w:val="02958AD7"/>
    <w:rsid w:val="02ECAEC3"/>
    <w:rsid w:val="03528E04"/>
    <w:rsid w:val="03CA9BBE"/>
    <w:rsid w:val="0437494D"/>
    <w:rsid w:val="043F0A3A"/>
    <w:rsid w:val="04730597"/>
    <w:rsid w:val="0513015F"/>
    <w:rsid w:val="05BE4EA2"/>
    <w:rsid w:val="05DD36CD"/>
    <w:rsid w:val="06027510"/>
    <w:rsid w:val="0609CFA8"/>
    <w:rsid w:val="060CF884"/>
    <w:rsid w:val="062F0DEB"/>
    <w:rsid w:val="074998A5"/>
    <w:rsid w:val="0DE848B2"/>
    <w:rsid w:val="0F4C088B"/>
    <w:rsid w:val="10C9EB32"/>
    <w:rsid w:val="14720015"/>
    <w:rsid w:val="14DA06F8"/>
    <w:rsid w:val="153DA5A5"/>
    <w:rsid w:val="1600C925"/>
    <w:rsid w:val="168B9041"/>
    <w:rsid w:val="17B83344"/>
    <w:rsid w:val="188EAF26"/>
    <w:rsid w:val="19738172"/>
    <w:rsid w:val="1AF09D84"/>
    <w:rsid w:val="1BD12807"/>
    <w:rsid w:val="1BD5469B"/>
    <w:rsid w:val="1D69CF8C"/>
    <w:rsid w:val="1E4903DC"/>
    <w:rsid w:val="1EB9FC9A"/>
    <w:rsid w:val="1EF22F6F"/>
    <w:rsid w:val="1F8E8DB9"/>
    <w:rsid w:val="1FA5F454"/>
    <w:rsid w:val="1FC1A870"/>
    <w:rsid w:val="204F3261"/>
    <w:rsid w:val="20DED309"/>
    <w:rsid w:val="230DB9C6"/>
    <w:rsid w:val="24BCBE4D"/>
    <w:rsid w:val="2531C10F"/>
    <w:rsid w:val="253704FB"/>
    <w:rsid w:val="2601141D"/>
    <w:rsid w:val="27ECAA36"/>
    <w:rsid w:val="2A930807"/>
    <w:rsid w:val="2B445797"/>
    <w:rsid w:val="2B5A7335"/>
    <w:rsid w:val="2B61F1D9"/>
    <w:rsid w:val="2B83B884"/>
    <w:rsid w:val="2BCE2374"/>
    <w:rsid w:val="2C5E06C4"/>
    <w:rsid w:val="2D1351DA"/>
    <w:rsid w:val="30857820"/>
    <w:rsid w:val="30C05937"/>
    <w:rsid w:val="3100ADC2"/>
    <w:rsid w:val="312C94A9"/>
    <w:rsid w:val="31922275"/>
    <w:rsid w:val="31C77BAC"/>
    <w:rsid w:val="32FBA666"/>
    <w:rsid w:val="334D25E6"/>
    <w:rsid w:val="33C09523"/>
    <w:rsid w:val="341A9122"/>
    <w:rsid w:val="354365CA"/>
    <w:rsid w:val="35B7CBAE"/>
    <w:rsid w:val="35D1FB3F"/>
    <w:rsid w:val="37022A47"/>
    <w:rsid w:val="3733EE6B"/>
    <w:rsid w:val="376C4F57"/>
    <w:rsid w:val="37E93E07"/>
    <w:rsid w:val="393FDC3E"/>
    <w:rsid w:val="3A39CB09"/>
    <w:rsid w:val="3AA8E232"/>
    <w:rsid w:val="3B3FFE68"/>
    <w:rsid w:val="3B425C48"/>
    <w:rsid w:val="3C47CE70"/>
    <w:rsid w:val="3C89604F"/>
    <w:rsid w:val="3D3D3B70"/>
    <w:rsid w:val="3EDAB818"/>
    <w:rsid w:val="3EF994D7"/>
    <w:rsid w:val="3FE20A9C"/>
    <w:rsid w:val="3FF0F3EB"/>
    <w:rsid w:val="41828CAC"/>
    <w:rsid w:val="4182CBA8"/>
    <w:rsid w:val="4244DCEE"/>
    <w:rsid w:val="42C24F31"/>
    <w:rsid w:val="43389FE1"/>
    <w:rsid w:val="446CFF6B"/>
    <w:rsid w:val="44754B78"/>
    <w:rsid w:val="4579EEAD"/>
    <w:rsid w:val="457C7DB0"/>
    <w:rsid w:val="465FE313"/>
    <w:rsid w:val="4683B121"/>
    <w:rsid w:val="4714FBEE"/>
    <w:rsid w:val="4789BEDE"/>
    <w:rsid w:val="47DF3480"/>
    <w:rsid w:val="4A911F93"/>
    <w:rsid w:val="4B138791"/>
    <w:rsid w:val="4D585952"/>
    <w:rsid w:val="4E434200"/>
    <w:rsid w:val="50C04B8E"/>
    <w:rsid w:val="516176C4"/>
    <w:rsid w:val="5199CAED"/>
    <w:rsid w:val="5296DCDF"/>
    <w:rsid w:val="52ACB7AE"/>
    <w:rsid w:val="5493DB4E"/>
    <w:rsid w:val="55E2D401"/>
    <w:rsid w:val="564E53E5"/>
    <w:rsid w:val="56A99C3B"/>
    <w:rsid w:val="5775CD4F"/>
    <w:rsid w:val="57B02E92"/>
    <w:rsid w:val="581922E8"/>
    <w:rsid w:val="588B41FB"/>
    <w:rsid w:val="590B89A4"/>
    <w:rsid w:val="591235C0"/>
    <w:rsid w:val="5A819DED"/>
    <w:rsid w:val="5A9B484E"/>
    <w:rsid w:val="5CDC7D94"/>
    <w:rsid w:val="5E803B7B"/>
    <w:rsid w:val="609CEB3F"/>
    <w:rsid w:val="60B96255"/>
    <w:rsid w:val="60CFD0C1"/>
    <w:rsid w:val="611B51C7"/>
    <w:rsid w:val="623752AE"/>
    <w:rsid w:val="62B72228"/>
    <w:rsid w:val="63B62CF7"/>
    <w:rsid w:val="64561B65"/>
    <w:rsid w:val="64E64FB0"/>
    <w:rsid w:val="65B21EDB"/>
    <w:rsid w:val="6680D0D7"/>
    <w:rsid w:val="675A5081"/>
    <w:rsid w:val="678A934B"/>
    <w:rsid w:val="68127E55"/>
    <w:rsid w:val="692663AC"/>
    <w:rsid w:val="695EFD0C"/>
    <w:rsid w:val="69AF46CD"/>
    <w:rsid w:val="69DA2D1D"/>
    <w:rsid w:val="6A59568D"/>
    <w:rsid w:val="6A5F545A"/>
    <w:rsid w:val="6B4B172E"/>
    <w:rsid w:val="6B5EBE83"/>
    <w:rsid w:val="6BCB95D7"/>
    <w:rsid w:val="6C460E93"/>
    <w:rsid w:val="6C4B373C"/>
    <w:rsid w:val="6CAE9EB0"/>
    <w:rsid w:val="6D952B6C"/>
    <w:rsid w:val="6E965F45"/>
    <w:rsid w:val="71E3D1FD"/>
    <w:rsid w:val="73543C48"/>
    <w:rsid w:val="74046CF0"/>
    <w:rsid w:val="74DB14A6"/>
    <w:rsid w:val="76324A8B"/>
    <w:rsid w:val="76704C68"/>
    <w:rsid w:val="77319763"/>
    <w:rsid w:val="7917DC21"/>
    <w:rsid w:val="7B700E5E"/>
    <w:rsid w:val="7D0E23AB"/>
    <w:rsid w:val="7D7B1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B1F0"/>
  <w15:chartTrackingRefBased/>
  <w15:docId w15:val="{4B742BD0-9AD3-488C-BD09-103A89FE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3E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391"/>
    <w:pPr>
      <w:ind w:left="720"/>
      <w:contextualSpacing/>
    </w:pPr>
  </w:style>
  <w:style w:type="character" w:customStyle="1" w:styleId="Heading3Char">
    <w:name w:val="Heading 3 Char"/>
    <w:basedOn w:val="DefaultParagraphFont"/>
    <w:link w:val="Heading3"/>
    <w:uiPriority w:val="9"/>
    <w:rsid w:val="001B3EC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B3EC6"/>
    <w:rPr>
      <w:color w:val="0000FF"/>
      <w:u w:val="single"/>
    </w:rPr>
  </w:style>
  <w:style w:type="character" w:styleId="Strong">
    <w:name w:val="Strong"/>
    <w:basedOn w:val="DefaultParagraphFont"/>
    <w:uiPriority w:val="22"/>
    <w:qFormat/>
    <w:rsid w:val="001B3EC6"/>
    <w:rPr>
      <w:b/>
      <w:bCs/>
    </w:rPr>
  </w:style>
  <w:style w:type="character" w:styleId="UnresolvedMention">
    <w:name w:val="Unresolved Mention"/>
    <w:basedOn w:val="DefaultParagraphFont"/>
    <w:uiPriority w:val="99"/>
    <w:semiHidden/>
    <w:unhideWhenUsed/>
    <w:rsid w:val="004F1FFA"/>
    <w:rPr>
      <w:color w:val="605E5C"/>
      <w:shd w:val="clear" w:color="auto" w:fill="E1DFDD"/>
    </w:rPr>
  </w:style>
  <w:style w:type="paragraph" w:customStyle="1" w:styleId="Default">
    <w:name w:val="Default"/>
    <w:rsid w:val="00450163"/>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unhideWhenUsed/>
    <w:rsid w:val="006D0BA4"/>
    <w:pPr>
      <w:spacing w:after="0" w:line="240" w:lineRule="auto"/>
    </w:pPr>
    <w:rPr>
      <w:sz w:val="20"/>
      <w:szCs w:val="20"/>
    </w:rPr>
  </w:style>
  <w:style w:type="character" w:customStyle="1" w:styleId="EndnoteTextChar">
    <w:name w:val="Endnote Text Char"/>
    <w:basedOn w:val="DefaultParagraphFont"/>
    <w:link w:val="EndnoteText"/>
    <w:uiPriority w:val="99"/>
    <w:rsid w:val="006D0BA4"/>
    <w:rPr>
      <w:sz w:val="20"/>
      <w:szCs w:val="20"/>
    </w:rPr>
  </w:style>
  <w:style w:type="character" w:styleId="EndnoteReference">
    <w:name w:val="endnote reference"/>
    <w:basedOn w:val="DefaultParagraphFont"/>
    <w:uiPriority w:val="99"/>
    <w:semiHidden/>
    <w:unhideWhenUsed/>
    <w:rsid w:val="006D0BA4"/>
    <w:rPr>
      <w:vertAlign w:val="superscript"/>
    </w:rPr>
  </w:style>
  <w:style w:type="numbering" w:customStyle="1" w:styleId="CurrentList1">
    <w:name w:val="Current List1"/>
    <w:uiPriority w:val="99"/>
    <w:rsid w:val="00CE7372"/>
    <w:pPr>
      <w:numPr>
        <w:numId w:val="29"/>
      </w:numPr>
    </w:pPr>
  </w:style>
  <w:style w:type="character" w:styleId="CommentReference">
    <w:name w:val="annotation reference"/>
    <w:basedOn w:val="DefaultParagraphFont"/>
    <w:uiPriority w:val="99"/>
    <w:semiHidden/>
    <w:unhideWhenUsed/>
    <w:rsid w:val="00AC486B"/>
    <w:rPr>
      <w:sz w:val="16"/>
      <w:szCs w:val="16"/>
    </w:rPr>
  </w:style>
  <w:style w:type="paragraph" w:styleId="CommentText">
    <w:name w:val="annotation text"/>
    <w:basedOn w:val="Normal"/>
    <w:link w:val="CommentTextChar"/>
    <w:uiPriority w:val="99"/>
    <w:unhideWhenUsed/>
    <w:rsid w:val="00AC486B"/>
    <w:pPr>
      <w:spacing w:line="240" w:lineRule="auto"/>
    </w:pPr>
    <w:rPr>
      <w:sz w:val="20"/>
      <w:szCs w:val="20"/>
    </w:rPr>
  </w:style>
  <w:style w:type="character" w:customStyle="1" w:styleId="CommentTextChar">
    <w:name w:val="Comment Text Char"/>
    <w:basedOn w:val="DefaultParagraphFont"/>
    <w:link w:val="CommentText"/>
    <w:uiPriority w:val="99"/>
    <w:rsid w:val="00AC486B"/>
    <w:rPr>
      <w:sz w:val="20"/>
      <w:szCs w:val="20"/>
    </w:rPr>
  </w:style>
  <w:style w:type="paragraph" w:styleId="CommentSubject">
    <w:name w:val="annotation subject"/>
    <w:basedOn w:val="CommentText"/>
    <w:next w:val="CommentText"/>
    <w:link w:val="CommentSubjectChar"/>
    <w:uiPriority w:val="99"/>
    <w:semiHidden/>
    <w:unhideWhenUsed/>
    <w:rsid w:val="00AC486B"/>
    <w:rPr>
      <w:b/>
      <w:bCs/>
    </w:rPr>
  </w:style>
  <w:style w:type="character" w:customStyle="1" w:styleId="CommentSubjectChar">
    <w:name w:val="Comment Subject Char"/>
    <w:basedOn w:val="CommentTextChar"/>
    <w:link w:val="CommentSubject"/>
    <w:uiPriority w:val="99"/>
    <w:semiHidden/>
    <w:rsid w:val="00AC486B"/>
    <w:rPr>
      <w:b/>
      <w:bCs/>
      <w:sz w:val="20"/>
      <w:szCs w:val="20"/>
    </w:rPr>
  </w:style>
  <w:style w:type="paragraph" w:styleId="Header">
    <w:name w:val="header"/>
    <w:basedOn w:val="Normal"/>
    <w:link w:val="HeaderChar"/>
    <w:uiPriority w:val="99"/>
    <w:unhideWhenUsed/>
    <w:rsid w:val="00760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9D"/>
  </w:style>
  <w:style w:type="paragraph" w:styleId="Footer">
    <w:name w:val="footer"/>
    <w:basedOn w:val="Normal"/>
    <w:link w:val="FooterChar"/>
    <w:uiPriority w:val="99"/>
    <w:unhideWhenUsed/>
    <w:rsid w:val="00760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9D"/>
  </w:style>
  <w:style w:type="paragraph" w:styleId="Revision">
    <w:name w:val="Revision"/>
    <w:hidden/>
    <w:uiPriority w:val="99"/>
    <w:semiHidden/>
    <w:rsid w:val="000131D9"/>
    <w:pPr>
      <w:spacing w:after="0" w:line="240" w:lineRule="auto"/>
    </w:pPr>
  </w:style>
  <w:style w:type="character" w:styleId="FollowedHyperlink">
    <w:name w:val="FollowedHyperlink"/>
    <w:basedOn w:val="DefaultParagraphFont"/>
    <w:uiPriority w:val="99"/>
    <w:semiHidden/>
    <w:unhideWhenUsed/>
    <w:rsid w:val="00BD5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8050">
      <w:bodyDiv w:val="1"/>
      <w:marLeft w:val="0"/>
      <w:marRight w:val="0"/>
      <w:marTop w:val="0"/>
      <w:marBottom w:val="0"/>
      <w:divBdr>
        <w:top w:val="none" w:sz="0" w:space="0" w:color="auto"/>
        <w:left w:val="none" w:sz="0" w:space="0" w:color="auto"/>
        <w:bottom w:val="none" w:sz="0" w:space="0" w:color="auto"/>
        <w:right w:val="none" w:sz="0" w:space="0" w:color="auto"/>
      </w:divBdr>
      <w:divsChild>
        <w:div w:id="582375684">
          <w:marLeft w:val="547"/>
          <w:marRight w:val="0"/>
          <w:marTop w:val="120"/>
          <w:marBottom w:val="120"/>
          <w:divBdr>
            <w:top w:val="none" w:sz="0" w:space="0" w:color="auto"/>
            <w:left w:val="none" w:sz="0" w:space="0" w:color="auto"/>
            <w:bottom w:val="none" w:sz="0" w:space="0" w:color="auto"/>
            <w:right w:val="none" w:sz="0" w:space="0" w:color="auto"/>
          </w:divBdr>
        </w:div>
      </w:divsChild>
    </w:div>
    <w:div w:id="878738167">
      <w:bodyDiv w:val="1"/>
      <w:marLeft w:val="0"/>
      <w:marRight w:val="0"/>
      <w:marTop w:val="0"/>
      <w:marBottom w:val="0"/>
      <w:divBdr>
        <w:top w:val="none" w:sz="0" w:space="0" w:color="auto"/>
        <w:left w:val="none" w:sz="0" w:space="0" w:color="auto"/>
        <w:bottom w:val="none" w:sz="0" w:space="0" w:color="auto"/>
        <w:right w:val="none" w:sz="0" w:space="0" w:color="auto"/>
      </w:divBdr>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590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alidatebp.org/" TargetMode="External"/><Relationship Id="rId18" Type="http://schemas.openxmlformats.org/officeDocument/2006/relationships/hyperlink" Target="https://targetbp.org/blood-pressure-improvement-program/control-bp/measure-accurately/accurate-bp-measurement-matter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hajournals.org/doi/10.1161/HYP.000000000000008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rgetbp.org/tools_downloads/cme-course-measure-accuratel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alidatebp.org/" TargetMode="External"/><Relationship Id="rId20" Type="http://schemas.openxmlformats.org/officeDocument/2006/relationships/hyperlink" Target="https://www.ahajournals.org/doi/10.1161/HYP.0000000000000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hajournals.org/doi/10.1161/HYP.000000000000008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argetbp.org/tools_downloads/technique-quick-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rgetbp.org/tools_downloads/mbp/"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FC856109844F9D17756079ACBE3C" ma:contentTypeVersion="20" ma:contentTypeDescription="Create a new document." ma:contentTypeScope="" ma:versionID="c7d139f6e8f82aa20729af973002935a">
  <xsd:schema xmlns:xsd="http://www.w3.org/2001/XMLSchema" xmlns:xs="http://www.w3.org/2001/XMLSchema" xmlns:p="http://schemas.microsoft.com/office/2006/metadata/properties" xmlns:ns1="http://schemas.microsoft.com/sharepoint/v3" xmlns:ns2="b44c9c26-2ad8-418c-a186-cfe68f6f6024" xmlns:ns3="c4d6add5-be9d-4fe3-bc32-d395cae6b95d" targetNamespace="http://schemas.microsoft.com/office/2006/metadata/properties" ma:root="true" ma:fieldsID="90c979949879b7ef4eb236ecb45b2395" ns1:_="" ns2:_="" ns3:_="">
    <xsd:import namespace="http://schemas.microsoft.com/sharepoint/v3"/>
    <xsd:import namespace="b44c9c26-2ad8-418c-a186-cfe68f6f6024"/>
    <xsd:import namespace="c4d6add5-be9d-4fe3-bc32-d395cae6b95d"/>
    <xsd:element name="properties">
      <xsd:complexType>
        <xsd:sequence>
          <xsd:element name="documentManagement">
            <xsd:complexType>
              <xsd:all>
                <xsd:element ref="ns1:DocumentSetDescription" minOccurs="0"/>
                <xsd:element ref="ns2:FormLink" minOccurs="0"/>
                <xsd:element ref="ns2:FormDescription1"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c9c26-2ad8-418c-a186-cfe68f6f6024" elementFormDefault="qualified">
    <xsd:import namespace="http://schemas.microsoft.com/office/2006/documentManagement/types"/>
    <xsd:import namespace="http://schemas.microsoft.com/office/infopath/2007/PartnerControls"/>
    <xsd:element name="FormLink" ma:index="9" nillable="true" ma:displayName="Request Form Link" ma:format="Hyperlink" ma:internalName="FormLink">
      <xsd:complexType>
        <xsd:complexContent>
          <xsd:extension base="dms:URL">
            <xsd:sequence>
              <xsd:element name="Url" type="dms:ValidUrl" minOccurs="0" nillable="true"/>
              <xsd:element name="Description" type="xsd:string" nillable="true"/>
            </xsd:sequence>
          </xsd:extension>
        </xsd:complexContent>
      </xsd:complexType>
    </xsd:element>
    <xsd:element name="FormDescription1" ma:index="10" nillable="true" ma:displayName="Request Form Description" ma:internalName="FormDescription1">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6add5-be9d-4fe3-bc32-d395cae6b9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Link xmlns="b44c9c26-2ad8-418c-a186-cfe68f6f6024">
      <Url>https://heart.sharepoint.com/sites/src/_layouts/15/listform.aspx?PageType=6&amp;ListId=%7B7CD12408%2DFD9B%2D4753%2D8CCF%2D3EB6EF3C9BCD%7D&amp;ID=6584&amp;Source=https://heart.sharepoint.com/sites/src/SitePages/Home.aspx</Url>
      <Description>Request Form</Description>
    </FormLink>
    <DocumentSetDescription xmlns="http://schemas.microsoft.com/sharepoint/v3" xsi:nil="true"/>
    <FormDescription1 xmlns="b44c9c26-2ad8-418c-a186-cfe68f6f6024" xsi:nil="true"/>
  </documentManagement>
</p:properties>
</file>

<file path=customXml/item3.xml><?xml version="1.0" encoding="utf-8"?>
<?mso-contentType ?>
<SharedContentType xmlns="Microsoft.SharePoint.Taxonomy.ContentTypeSync" SourceId="f4f22ede-e726-4d3d-b195-8dfd25ae0d91"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EFA7-8530-42D4-AF76-DAC9C47A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c9c26-2ad8-418c-a186-cfe68f6f6024"/>
    <ds:schemaRef ds:uri="c4d6add5-be9d-4fe3-bc32-d395cae6b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E54AA-3C7E-4756-8551-16E6CAAD20F5}">
  <ds:schemaRefs>
    <ds:schemaRef ds:uri="http://schemas.microsoft.com/office/2006/metadata/properties"/>
    <ds:schemaRef ds:uri="http://schemas.microsoft.com/office/infopath/2007/PartnerControls"/>
    <ds:schemaRef ds:uri="b44c9c26-2ad8-418c-a186-cfe68f6f6024"/>
    <ds:schemaRef ds:uri="http://schemas.microsoft.com/sharepoint/v3"/>
  </ds:schemaRefs>
</ds:datastoreItem>
</file>

<file path=customXml/itemProps3.xml><?xml version="1.0" encoding="utf-8"?>
<ds:datastoreItem xmlns:ds="http://schemas.openxmlformats.org/officeDocument/2006/customXml" ds:itemID="{0BCA3970-36C2-45E9-A9D1-03FC2E6F3788}">
  <ds:schemaRefs>
    <ds:schemaRef ds:uri="Microsoft.SharePoint.Taxonomy.ContentTypeSync"/>
  </ds:schemaRefs>
</ds:datastoreItem>
</file>

<file path=customXml/itemProps4.xml><?xml version="1.0" encoding="utf-8"?>
<ds:datastoreItem xmlns:ds="http://schemas.openxmlformats.org/officeDocument/2006/customXml" ds:itemID="{6CA71408-A061-42A5-BD93-E1EB8EB247F2}">
  <ds:schemaRefs>
    <ds:schemaRef ds:uri="http://schemas.microsoft.com/sharepoint/v3/contenttype/forms"/>
  </ds:schemaRefs>
</ds:datastoreItem>
</file>

<file path=customXml/itemProps5.xml><?xml version="1.0" encoding="utf-8"?>
<ds:datastoreItem xmlns:ds="http://schemas.openxmlformats.org/officeDocument/2006/customXml" ds:itemID="{42A4228C-2775-4DE1-96B3-C32DDC4C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NHCI BLOOD PRESSURE MEASUREMENT POLICY &amp; PROCEDURE</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NHCI BLOOD PRESSURE MEASUREMENT POLICY &amp; PROCEDURE</dc:title>
  <dc:subject/>
  <dc:creator>Alison Smith</dc:creator>
  <cp:keywords/>
  <dc:description/>
  <cp:lastModifiedBy>Alison Smith</cp:lastModifiedBy>
  <cp:revision>2</cp:revision>
  <cp:lastPrinted>2025-07-30T21:26:00Z</cp:lastPrinted>
  <dcterms:created xsi:type="dcterms:W3CDTF">2025-07-31T15:02:00Z</dcterms:created>
  <dcterms:modified xsi:type="dcterms:W3CDTF">2025-07-31T15:02:00Z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0x010100CE3BFC856109844F9D17756079ACBE3C</vt:lpwstr>
  </property>
  <property fmtid="{D5CDD505-2E9C-101B-9397-08002B2CF9AE}" pid="3" name="_docset_NoMedatataSyncRequired">
    <vt:lpwstr>False</vt:lpwstr>
  </property>
</Properties>
</file>